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8C607" w14:textId="77777777" w:rsidR="00987680" w:rsidRPr="00D81101" w:rsidRDefault="00987680" w:rsidP="00987680">
      <w:pPr>
        <w:widowControl/>
        <w:jc w:val="center"/>
        <w:rPr>
          <w:b/>
          <w:bCs/>
          <w:szCs w:val="20"/>
        </w:rPr>
      </w:pPr>
      <w:r>
        <w:rPr>
          <w:b/>
          <w:bCs/>
          <w:szCs w:val="20"/>
        </w:rPr>
        <w:t>A</w:t>
      </w:r>
      <w:r w:rsidRPr="00D81101">
        <w:rPr>
          <w:b/>
          <w:bCs/>
          <w:szCs w:val="20"/>
        </w:rPr>
        <w:t xml:space="preserve">MENDMENT </w:t>
      </w:r>
      <w:r>
        <w:rPr>
          <w:b/>
          <w:bCs/>
          <w:szCs w:val="20"/>
        </w:rPr>
        <w:t>RELATED TO FORFEITURES</w:t>
      </w:r>
    </w:p>
    <w:p w14:paraId="786BB3D3" w14:textId="77777777" w:rsidR="00987680" w:rsidRDefault="00987680" w:rsidP="003673EB">
      <w:pPr>
        <w:widowControl/>
        <w:jc w:val="center"/>
        <w:rPr>
          <w:b/>
          <w:bCs/>
          <w:szCs w:val="20"/>
        </w:rPr>
      </w:pPr>
      <w:r>
        <w:rPr>
          <w:b/>
          <w:bCs/>
          <w:szCs w:val="20"/>
        </w:rPr>
        <w:t>INSTRUCTIONS</w:t>
      </w:r>
    </w:p>
    <w:p w14:paraId="34ECC722" w14:textId="77777777" w:rsidR="00987680" w:rsidRDefault="00987680" w:rsidP="003673EB">
      <w:pPr>
        <w:widowControl/>
        <w:jc w:val="center"/>
        <w:rPr>
          <w:b/>
          <w:bCs/>
          <w:szCs w:val="20"/>
        </w:rPr>
      </w:pPr>
    </w:p>
    <w:p w14:paraId="2721A3B8" w14:textId="57154AF4" w:rsidR="003606D2" w:rsidRDefault="00987680" w:rsidP="00987680">
      <w:pPr>
        <w:widowControl/>
        <w:rPr>
          <w:szCs w:val="20"/>
        </w:rPr>
      </w:pPr>
      <w:r>
        <w:rPr>
          <w:szCs w:val="20"/>
        </w:rPr>
        <w:t xml:space="preserve">This is an optional amendment </w:t>
      </w:r>
      <w:r w:rsidR="00E4524E">
        <w:rPr>
          <w:szCs w:val="20"/>
        </w:rPr>
        <w:t xml:space="preserve">for qualified and 403(b) plans </w:t>
      </w:r>
      <w:r>
        <w:rPr>
          <w:szCs w:val="20"/>
        </w:rPr>
        <w:t>to comply with Prop. Treas. Reg. §1.401-7 dealing with forfeitures.  At this writing, the regulations are proposed to be effective for Plan Years beginning after 2023. Taxpayers can rely on the proposed regulations.</w:t>
      </w:r>
    </w:p>
    <w:p w14:paraId="2337EBE9" w14:textId="77777777" w:rsidR="007C1751" w:rsidRDefault="007C1751" w:rsidP="00987680">
      <w:pPr>
        <w:widowControl/>
        <w:rPr>
          <w:szCs w:val="20"/>
        </w:rPr>
      </w:pPr>
    </w:p>
    <w:p w14:paraId="0891DE18" w14:textId="537FF93D" w:rsidR="007C1751" w:rsidRDefault="007C1751" w:rsidP="007C1751">
      <w:pPr>
        <w:rPr>
          <w:bCs/>
          <w:iCs/>
          <w:szCs w:val="20"/>
        </w:rPr>
      </w:pPr>
      <w:r w:rsidRPr="00892D16">
        <w:rPr>
          <w:bCs/>
          <w:iCs/>
          <w:szCs w:val="20"/>
        </w:rPr>
        <w:t xml:space="preserve">This amendment allows a Document Provider to adopt the </w:t>
      </w:r>
      <w:r>
        <w:rPr>
          <w:bCs/>
          <w:iCs/>
          <w:szCs w:val="20"/>
        </w:rPr>
        <w:t>Forfeiture</w:t>
      </w:r>
      <w:r w:rsidRPr="00892D16">
        <w:rPr>
          <w:bCs/>
          <w:iCs/>
          <w:szCs w:val="20"/>
        </w:rPr>
        <w:t xml:space="preserve"> Amendment on behalf of employers who have adopted the Provider’s plans. The amendment can be used for all types of qualified plans and 403(b) plans. It will apply to all pre-approved plans the Provider maintains, unless the Provider elects in Section </w:t>
      </w:r>
      <w:r>
        <w:rPr>
          <w:bCs/>
          <w:iCs/>
          <w:szCs w:val="20"/>
        </w:rPr>
        <w:t>1.</w:t>
      </w:r>
      <w:r w:rsidR="00FD1C22">
        <w:rPr>
          <w:bCs/>
          <w:iCs/>
          <w:szCs w:val="20"/>
        </w:rPr>
        <w:t>6</w:t>
      </w:r>
      <w:r w:rsidRPr="00892D16">
        <w:rPr>
          <w:bCs/>
          <w:iCs/>
          <w:szCs w:val="20"/>
        </w:rPr>
        <w:t xml:space="preserve"> to exempt a category of plans from the amendment, such as defined benefit plans. </w:t>
      </w:r>
    </w:p>
    <w:p w14:paraId="5F01E395" w14:textId="77777777" w:rsidR="007C1751" w:rsidRPr="00F11B18" w:rsidRDefault="007C1751" w:rsidP="007C1751">
      <w:pPr>
        <w:rPr>
          <w:bCs/>
          <w:iCs/>
          <w:szCs w:val="20"/>
        </w:rPr>
      </w:pPr>
    </w:p>
    <w:p w14:paraId="6684B30D" w14:textId="3F2D8BF6" w:rsidR="007C1751" w:rsidRDefault="00FD1C22" w:rsidP="007C1751">
      <w:pPr>
        <w:rPr>
          <w:bCs/>
          <w:iCs/>
          <w:szCs w:val="20"/>
        </w:rPr>
      </w:pPr>
      <w:r>
        <w:rPr>
          <w:bCs/>
          <w:iCs/>
          <w:szCs w:val="20"/>
        </w:rPr>
        <w:t>P</w:t>
      </w:r>
      <w:r w:rsidR="007C1751">
        <w:rPr>
          <w:bCs/>
          <w:iCs/>
          <w:szCs w:val="20"/>
        </w:rPr>
        <w:t>roviders</w:t>
      </w:r>
      <w:r w:rsidR="007C1751" w:rsidRPr="00F11B18">
        <w:rPr>
          <w:bCs/>
          <w:iCs/>
          <w:szCs w:val="20"/>
        </w:rPr>
        <w:t xml:space="preserve"> can simply </w:t>
      </w:r>
      <w:r w:rsidR="007C1751">
        <w:rPr>
          <w:bCs/>
          <w:iCs/>
          <w:szCs w:val="20"/>
        </w:rPr>
        <w:t xml:space="preserve">check </w:t>
      </w:r>
      <w:r w:rsidR="000A0824">
        <w:rPr>
          <w:bCs/>
          <w:iCs/>
          <w:szCs w:val="20"/>
        </w:rPr>
        <w:t xml:space="preserve">one of the options at </w:t>
      </w:r>
      <w:r w:rsidR="007C1751">
        <w:rPr>
          <w:bCs/>
          <w:iCs/>
          <w:szCs w:val="20"/>
        </w:rPr>
        <w:t>Election 2.3</w:t>
      </w:r>
      <w:r w:rsidR="007C1751" w:rsidRPr="00F11B18">
        <w:rPr>
          <w:bCs/>
          <w:iCs/>
          <w:szCs w:val="20"/>
        </w:rPr>
        <w:t xml:space="preserve"> and sign the amendment.</w:t>
      </w:r>
      <w:r w:rsidR="007C1751">
        <w:rPr>
          <w:bCs/>
          <w:iCs/>
          <w:szCs w:val="20"/>
        </w:rPr>
        <w:t xml:space="preserve">  For an employer to override the provider’s choices, the employer should complete 2.1, enter the appropriate selections</w:t>
      </w:r>
      <w:r w:rsidR="00CD7937">
        <w:rPr>
          <w:bCs/>
          <w:iCs/>
          <w:szCs w:val="20"/>
        </w:rPr>
        <w:t xml:space="preserve"> at 2.3 (and 2.2 if a different effective date is desired)</w:t>
      </w:r>
      <w:r w:rsidR="007C1751">
        <w:rPr>
          <w:bCs/>
          <w:iCs/>
          <w:szCs w:val="20"/>
        </w:rPr>
        <w:t>, and sign the amendment.</w:t>
      </w:r>
    </w:p>
    <w:p w14:paraId="21AD2422" w14:textId="77777777" w:rsidR="003606D2" w:rsidRPr="00987680" w:rsidRDefault="003606D2" w:rsidP="00987680">
      <w:pPr>
        <w:widowControl/>
        <w:rPr>
          <w:szCs w:val="20"/>
        </w:rPr>
      </w:pPr>
    </w:p>
    <w:p w14:paraId="04C7FBEB" w14:textId="77777777" w:rsidR="003606D2" w:rsidRDefault="003606D2" w:rsidP="003606D2">
      <w:pPr>
        <w:rPr>
          <w:b/>
          <w:iCs/>
          <w:szCs w:val="20"/>
        </w:rPr>
      </w:pPr>
      <w:r>
        <w:rPr>
          <w:b/>
          <w:iCs/>
          <w:szCs w:val="20"/>
        </w:rPr>
        <w:t>Is it mandatory to adopt this amendment?</w:t>
      </w:r>
    </w:p>
    <w:p w14:paraId="071826AA" w14:textId="77777777" w:rsidR="003606D2" w:rsidRDefault="003606D2" w:rsidP="003606D2">
      <w:pPr>
        <w:rPr>
          <w:b/>
          <w:iCs/>
          <w:szCs w:val="20"/>
        </w:rPr>
      </w:pPr>
    </w:p>
    <w:p w14:paraId="448FF564" w14:textId="04E800BF" w:rsidR="003606D2" w:rsidRDefault="003606D2" w:rsidP="003606D2">
      <w:pPr>
        <w:rPr>
          <w:bCs/>
          <w:iCs/>
          <w:szCs w:val="20"/>
        </w:rPr>
      </w:pPr>
      <w:r>
        <w:rPr>
          <w:bCs/>
          <w:iCs/>
          <w:szCs w:val="20"/>
        </w:rPr>
        <w:t xml:space="preserve">No.  This is an optional provision.  </w:t>
      </w:r>
      <w:r w:rsidR="005F7AAF">
        <w:rPr>
          <w:bCs/>
          <w:iCs/>
          <w:szCs w:val="20"/>
        </w:rPr>
        <w:t>Relius</w:t>
      </w:r>
      <w:r w:rsidR="00257E9E">
        <w:rPr>
          <w:bCs/>
          <w:iCs/>
          <w:szCs w:val="20"/>
        </w:rPr>
        <w:t xml:space="preserve"> documents comply with the proposed regulations and have done so for years. Moreover, the regulations are not final, and the final regulations could make changes to the proposed regulations.  As a result, there is no deadline for Employers to amend their plans to conform to the regulations.  </w:t>
      </w:r>
    </w:p>
    <w:p w14:paraId="7024C101" w14:textId="77777777" w:rsidR="00257E9E" w:rsidRDefault="00257E9E" w:rsidP="003606D2">
      <w:pPr>
        <w:rPr>
          <w:bCs/>
          <w:iCs/>
          <w:szCs w:val="20"/>
        </w:rPr>
      </w:pPr>
    </w:p>
    <w:p w14:paraId="0DACE878" w14:textId="68BFFB38" w:rsidR="00257E9E" w:rsidRDefault="00257E9E" w:rsidP="003606D2">
      <w:pPr>
        <w:rPr>
          <w:b/>
          <w:iCs/>
          <w:szCs w:val="20"/>
        </w:rPr>
      </w:pPr>
      <w:r>
        <w:rPr>
          <w:b/>
          <w:iCs/>
          <w:szCs w:val="20"/>
        </w:rPr>
        <w:t>If this is an optional amendment, why would an employer wish to adopt it?</w:t>
      </w:r>
    </w:p>
    <w:p w14:paraId="5D51A479" w14:textId="77777777" w:rsidR="00257E9E" w:rsidRDefault="00257E9E" w:rsidP="003606D2">
      <w:pPr>
        <w:rPr>
          <w:b/>
          <w:iCs/>
          <w:szCs w:val="20"/>
        </w:rPr>
      </w:pPr>
    </w:p>
    <w:p w14:paraId="637923FA" w14:textId="77777777" w:rsidR="005F7AAF" w:rsidRDefault="00257E9E" w:rsidP="003606D2">
      <w:pPr>
        <w:rPr>
          <w:bCs/>
          <w:iCs/>
          <w:szCs w:val="20"/>
        </w:rPr>
      </w:pPr>
      <w:r>
        <w:rPr>
          <w:bCs/>
          <w:iCs/>
          <w:szCs w:val="20"/>
        </w:rPr>
        <w:t xml:space="preserve">The proposed regulations include a transition rule which allows defined contribution forfeitures which (erroneously) were not allocated in prior years to be allocated or used in the 2025 plan year.  </w:t>
      </w:r>
      <w:r w:rsidR="005F7AAF">
        <w:rPr>
          <w:bCs/>
          <w:iCs/>
          <w:szCs w:val="20"/>
        </w:rPr>
        <w:t xml:space="preserve">While this relief could be seen as an extension of IRS correction programs, some of our customers have asked for an amendment to specifically authorize the use of this approach.  </w:t>
      </w:r>
    </w:p>
    <w:p w14:paraId="1D90A9EB" w14:textId="77777777" w:rsidR="005F7AAF" w:rsidRDefault="005F7AAF" w:rsidP="003606D2">
      <w:pPr>
        <w:rPr>
          <w:bCs/>
          <w:iCs/>
          <w:szCs w:val="20"/>
        </w:rPr>
      </w:pPr>
    </w:p>
    <w:p w14:paraId="763572C5" w14:textId="56383769" w:rsidR="00257E9E" w:rsidRDefault="005F7AAF" w:rsidP="003606D2">
      <w:pPr>
        <w:rPr>
          <w:bCs/>
          <w:iCs/>
          <w:szCs w:val="20"/>
        </w:rPr>
      </w:pPr>
      <w:r>
        <w:rPr>
          <w:bCs/>
          <w:iCs/>
          <w:szCs w:val="20"/>
        </w:rPr>
        <w:t>In addition, the amendment has optional provisions which can be used to address concerns about recent litigation dealing with the use of forfeitures</w:t>
      </w:r>
      <w:r w:rsidR="00F03430">
        <w:rPr>
          <w:bCs/>
          <w:iCs/>
          <w:szCs w:val="20"/>
        </w:rPr>
        <w:t xml:space="preserve"> in defined contribution plans</w:t>
      </w:r>
      <w:r>
        <w:rPr>
          <w:bCs/>
          <w:iCs/>
          <w:szCs w:val="20"/>
        </w:rPr>
        <w:t xml:space="preserve">. In these cases, the </w:t>
      </w:r>
      <w:r w:rsidR="00D224CA">
        <w:rPr>
          <w:bCs/>
          <w:iCs/>
          <w:szCs w:val="20"/>
        </w:rPr>
        <w:t>P</w:t>
      </w:r>
      <w:r>
        <w:rPr>
          <w:bCs/>
          <w:iCs/>
          <w:szCs w:val="20"/>
        </w:rPr>
        <w:t xml:space="preserve">lan </w:t>
      </w:r>
      <w:r w:rsidR="00D224CA">
        <w:rPr>
          <w:bCs/>
          <w:iCs/>
          <w:szCs w:val="20"/>
        </w:rPr>
        <w:t>A</w:t>
      </w:r>
      <w:r>
        <w:rPr>
          <w:bCs/>
          <w:iCs/>
          <w:szCs w:val="20"/>
        </w:rPr>
        <w:t xml:space="preserve">dministrator used discretion granted in the plan document to apply forfeitures to reduce </w:t>
      </w:r>
      <w:r w:rsidR="00D224CA">
        <w:rPr>
          <w:bCs/>
          <w:iCs/>
          <w:szCs w:val="20"/>
        </w:rPr>
        <w:t>E</w:t>
      </w:r>
      <w:r>
        <w:rPr>
          <w:bCs/>
          <w:iCs/>
          <w:szCs w:val="20"/>
        </w:rPr>
        <w:t xml:space="preserve">mployer </w:t>
      </w:r>
      <w:r w:rsidR="00D224CA">
        <w:rPr>
          <w:bCs/>
          <w:iCs/>
          <w:szCs w:val="20"/>
        </w:rPr>
        <w:t>C</w:t>
      </w:r>
      <w:r>
        <w:rPr>
          <w:bCs/>
          <w:iCs/>
          <w:szCs w:val="20"/>
        </w:rPr>
        <w:t xml:space="preserve">ontributions (rather than using forfeitures to pay plan expenses or to increase </w:t>
      </w:r>
      <w:r w:rsidR="00D224CA">
        <w:rPr>
          <w:bCs/>
          <w:iCs/>
          <w:szCs w:val="20"/>
        </w:rPr>
        <w:t>P</w:t>
      </w:r>
      <w:r>
        <w:rPr>
          <w:bCs/>
          <w:iCs/>
          <w:szCs w:val="20"/>
        </w:rPr>
        <w:t xml:space="preserve">articipant allocations). The plaintiffs contend that using forfeitures to offset contributions benefits the </w:t>
      </w:r>
      <w:r w:rsidR="00D224CA">
        <w:rPr>
          <w:bCs/>
          <w:iCs/>
          <w:szCs w:val="20"/>
        </w:rPr>
        <w:t>E</w:t>
      </w:r>
      <w:r>
        <w:rPr>
          <w:bCs/>
          <w:iCs/>
          <w:szCs w:val="20"/>
        </w:rPr>
        <w:t>mployer and is a fiduciary breach and a prohibited transaction.  No court has yet ruled on these cases, although one case has survived a motion to dismiss</w:t>
      </w:r>
      <w:r w:rsidR="00205B12">
        <w:rPr>
          <w:bCs/>
          <w:iCs/>
          <w:szCs w:val="20"/>
        </w:rPr>
        <w:t>, while in another case the court granted a motion to dismiss with leave to amend.</w:t>
      </w:r>
    </w:p>
    <w:p w14:paraId="1EDF6519" w14:textId="77777777" w:rsidR="005F7AAF" w:rsidRDefault="005F7AAF" w:rsidP="003606D2">
      <w:pPr>
        <w:rPr>
          <w:bCs/>
          <w:iCs/>
          <w:szCs w:val="20"/>
        </w:rPr>
      </w:pPr>
    </w:p>
    <w:p w14:paraId="6760B239" w14:textId="1FA395F0" w:rsidR="005F7AAF" w:rsidRDefault="005F7AAF" w:rsidP="003606D2">
      <w:pPr>
        <w:rPr>
          <w:bCs/>
          <w:iCs/>
          <w:szCs w:val="20"/>
        </w:rPr>
      </w:pPr>
      <w:r>
        <w:rPr>
          <w:bCs/>
          <w:iCs/>
          <w:szCs w:val="20"/>
        </w:rPr>
        <w:t>In general, Relius documents allow plan sponsors to select multiple options for using forfeitures and</w:t>
      </w:r>
      <w:r w:rsidR="00533625">
        <w:rPr>
          <w:bCs/>
          <w:iCs/>
          <w:szCs w:val="20"/>
        </w:rPr>
        <w:t>, except for our IDP-formatted document,</w:t>
      </w:r>
      <w:r>
        <w:rPr>
          <w:bCs/>
          <w:iCs/>
          <w:szCs w:val="20"/>
        </w:rPr>
        <w:t xml:space="preserve"> provide</w:t>
      </w:r>
      <w:r w:rsidR="00533625">
        <w:rPr>
          <w:bCs/>
          <w:iCs/>
          <w:szCs w:val="20"/>
        </w:rPr>
        <w:t xml:space="preserve"> </w:t>
      </w:r>
      <w:r>
        <w:rPr>
          <w:bCs/>
          <w:iCs/>
          <w:szCs w:val="20"/>
        </w:rPr>
        <w:t xml:space="preserve">that </w:t>
      </w:r>
      <w:r w:rsidR="005D339F">
        <w:rPr>
          <w:bCs/>
          <w:iCs/>
          <w:szCs w:val="20"/>
        </w:rPr>
        <w:t>the Plan Administrator has discretion to select between those options. This approach is consistent with long-standing IRS policy but could be subject to challenge if courts accept the arguments brought by the plaintiffs in th</w:t>
      </w:r>
      <w:r w:rsidR="00D224CA">
        <w:rPr>
          <w:bCs/>
          <w:iCs/>
          <w:szCs w:val="20"/>
        </w:rPr>
        <w:t>ese</w:t>
      </w:r>
      <w:r w:rsidR="005D339F">
        <w:rPr>
          <w:bCs/>
          <w:iCs/>
          <w:szCs w:val="20"/>
        </w:rPr>
        <w:t xml:space="preserve"> cases.</w:t>
      </w:r>
    </w:p>
    <w:p w14:paraId="2501D6FE" w14:textId="77777777" w:rsidR="00D224CA" w:rsidRDefault="00D224CA" w:rsidP="003606D2">
      <w:pPr>
        <w:rPr>
          <w:bCs/>
          <w:iCs/>
          <w:szCs w:val="20"/>
        </w:rPr>
      </w:pPr>
    </w:p>
    <w:p w14:paraId="1E5C567A" w14:textId="5D9F1AEE" w:rsidR="00D224CA" w:rsidRDefault="00D224CA" w:rsidP="003606D2">
      <w:pPr>
        <w:rPr>
          <w:bCs/>
          <w:iCs/>
          <w:szCs w:val="20"/>
        </w:rPr>
      </w:pPr>
      <w:r>
        <w:rPr>
          <w:bCs/>
          <w:iCs/>
          <w:szCs w:val="20"/>
        </w:rPr>
        <w:t>If an employer wishes to avoid the possibility of such a lawsuit, the easiest way to do so is to have the Plan Administrator avoid using forfeitures to reduce employer contributions. No plan amendment is required to achieve this result.</w:t>
      </w:r>
    </w:p>
    <w:p w14:paraId="182CEBD8" w14:textId="77777777" w:rsidR="005D339F" w:rsidRDefault="005D339F" w:rsidP="003606D2">
      <w:pPr>
        <w:rPr>
          <w:bCs/>
          <w:iCs/>
          <w:szCs w:val="20"/>
        </w:rPr>
      </w:pPr>
    </w:p>
    <w:p w14:paraId="26F34D67" w14:textId="642AF932" w:rsidR="005D339F" w:rsidRDefault="005D339F" w:rsidP="003606D2">
      <w:pPr>
        <w:rPr>
          <w:bCs/>
          <w:iCs/>
          <w:szCs w:val="20"/>
        </w:rPr>
      </w:pPr>
      <w:r>
        <w:rPr>
          <w:bCs/>
          <w:iCs/>
          <w:szCs w:val="20"/>
        </w:rPr>
        <w:t xml:space="preserve">The amendment </w:t>
      </w:r>
      <w:r w:rsidR="00D224CA">
        <w:rPr>
          <w:bCs/>
          <w:iCs/>
          <w:szCs w:val="20"/>
        </w:rPr>
        <w:t xml:space="preserve">provides four </w:t>
      </w:r>
      <w:r w:rsidR="004C573D">
        <w:rPr>
          <w:bCs/>
          <w:iCs/>
          <w:szCs w:val="20"/>
        </w:rPr>
        <w:t xml:space="preserve">alternative </w:t>
      </w:r>
      <w:r w:rsidR="00D224CA">
        <w:rPr>
          <w:bCs/>
          <w:iCs/>
          <w:szCs w:val="20"/>
        </w:rPr>
        <w:t>approaches to the issue</w:t>
      </w:r>
      <w:r w:rsidR="00533625">
        <w:rPr>
          <w:bCs/>
          <w:iCs/>
          <w:szCs w:val="20"/>
        </w:rPr>
        <w:t xml:space="preserve"> for a Plan with an </w:t>
      </w:r>
      <w:r w:rsidR="00252D46">
        <w:rPr>
          <w:bCs/>
          <w:iCs/>
          <w:szCs w:val="20"/>
        </w:rPr>
        <w:t xml:space="preserve">FIS </w:t>
      </w:r>
      <w:r w:rsidR="00533625">
        <w:rPr>
          <w:bCs/>
          <w:iCs/>
          <w:szCs w:val="20"/>
        </w:rPr>
        <w:t>Adoption Agreement format</w:t>
      </w:r>
      <w:r w:rsidR="00D224CA">
        <w:rPr>
          <w:bCs/>
          <w:iCs/>
          <w:szCs w:val="20"/>
        </w:rPr>
        <w:t>:</w:t>
      </w:r>
    </w:p>
    <w:p w14:paraId="15D61435" w14:textId="77777777" w:rsidR="00D224CA" w:rsidRDefault="00D224CA" w:rsidP="003606D2">
      <w:pPr>
        <w:rPr>
          <w:bCs/>
          <w:iCs/>
          <w:szCs w:val="20"/>
        </w:rPr>
      </w:pPr>
    </w:p>
    <w:p w14:paraId="2565BF7D" w14:textId="77777777" w:rsidR="00D224CA" w:rsidRDefault="00D224CA" w:rsidP="005D339F">
      <w:pPr>
        <w:pStyle w:val="ListParagraph"/>
        <w:numPr>
          <w:ilvl w:val="0"/>
          <w:numId w:val="6"/>
        </w:numPr>
        <w:rPr>
          <w:bCs/>
          <w:iCs/>
          <w:szCs w:val="20"/>
        </w:rPr>
      </w:pPr>
      <w:r w:rsidRPr="004C573D">
        <w:rPr>
          <w:b/>
          <w:iCs/>
          <w:szCs w:val="20"/>
        </w:rPr>
        <w:t>Election 2.3(a). Do not modify the Plan’s forfeiture use provisions</w:t>
      </w:r>
      <w:r>
        <w:rPr>
          <w:bCs/>
          <w:iCs/>
          <w:szCs w:val="20"/>
        </w:rPr>
        <w:t xml:space="preserve"> (except </w:t>
      </w:r>
      <w:proofErr w:type="gramStart"/>
      <w:r>
        <w:rPr>
          <w:bCs/>
          <w:iCs/>
          <w:szCs w:val="20"/>
        </w:rPr>
        <w:t>with regard to</w:t>
      </w:r>
      <w:proofErr w:type="gramEnd"/>
      <w:r>
        <w:rPr>
          <w:bCs/>
          <w:iCs/>
          <w:szCs w:val="20"/>
        </w:rPr>
        <w:t xml:space="preserve"> timing as described in the proposed regulations).</w:t>
      </w:r>
    </w:p>
    <w:p w14:paraId="72706415" w14:textId="3EBBB817" w:rsidR="005D339F" w:rsidRDefault="00D224CA" w:rsidP="005D339F">
      <w:pPr>
        <w:pStyle w:val="ListParagraph"/>
        <w:numPr>
          <w:ilvl w:val="0"/>
          <w:numId w:val="6"/>
        </w:numPr>
        <w:rPr>
          <w:bCs/>
          <w:iCs/>
          <w:szCs w:val="20"/>
        </w:rPr>
      </w:pPr>
      <w:r w:rsidRPr="004C573D">
        <w:rPr>
          <w:b/>
          <w:iCs/>
          <w:szCs w:val="20"/>
        </w:rPr>
        <w:t xml:space="preserve">Election 2.3(b). </w:t>
      </w:r>
      <w:r w:rsidR="005D339F" w:rsidRPr="004C573D">
        <w:rPr>
          <w:b/>
          <w:iCs/>
          <w:szCs w:val="20"/>
        </w:rPr>
        <w:t xml:space="preserve">Remove the option to use forfeitures to reduce </w:t>
      </w:r>
      <w:r w:rsidRPr="004C573D">
        <w:rPr>
          <w:b/>
          <w:iCs/>
          <w:szCs w:val="20"/>
        </w:rPr>
        <w:t>E</w:t>
      </w:r>
      <w:r w:rsidR="005D339F" w:rsidRPr="004C573D">
        <w:rPr>
          <w:b/>
          <w:iCs/>
          <w:szCs w:val="20"/>
        </w:rPr>
        <w:t xml:space="preserve">mployer </w:t>
      </w:r>
      <w:r w:rsidRPr="004C573D">
        <w:rPr>
          <w:b/>
          <w:iCs/>
          <w:szCs w:val="20"/>
        </w:rPr>
        <w:t>C</w:t>
      </w:r>
      <w:r w:rsidR="005D339F" w:rsidRPr="004C573D">
        <w:rPr>
          <w:b/>
          <w:iCs/>
          <w:szCs w:val="20"/>
        </w:rPr>
        <w:t>ontributions</w:t>
      </w:r>
      <w:r w:rsidR="005D339F">
        <w:rPr>
          <w:bCs/>
          <w:iCs/>
          <w:szCs w:val="20"/>
        </w:rPr>
        <w:t>.</w:t>
      </w:r>
      <w:r>
        <w:rPr>
          <w:bCs/>
          <w:iCs/>
          <w:szCs w:val="20"/>
        </w:rPr>
        <w:t xml:space="preserve"> As mentioned above, this approach can be implemented without a plan amendment</w:t>
      </w:r>
      <w:r w:rsidR="00533625">
        <w:rPr>
          <w:bCs/>
          <w:iCs/>
          <w:szCs w:val="20"/>
        </w:rPr>
        <w:t xml:space="preserve"> except for our IDP-formatted product</w:t>
      </w:r>
      <w:r>
        <w:rPr>
          <w:bCs/>
          <w:iCs/>
          <w:szCs w:val="20"/>
        </w:rPr>
        <w:t>.</w:t>
      </w:r>
    </w:p>
    <w:p w14:paraId="224F8068" w14:textId="5FB2D8E0" w:rsidR="00D224CA" w:rsidRDefault="00D224CA" w:rsidP="005D339F">
      <w:pPr>
        <w:pStyle w:val="ListParagraph"/>
        <w:numPr>
          <w:ilvl w:val="0"/>
          <w:numId w:val="6"/>
        </w:numPr>
        <w:rPr>
          <w:bCs/>
          <w:iCs/>
          <w:szCs w:val="20"/>
        </w:rPr>
      </w:pPr>
      <w:r w:rsidRPr="004C573D">
        <w:rPr>
          <w:b/>
          <w:iCs/>
          <w:szCs w:val="20"/>
        </w:rPr>
        <w:t>Election 2.3(c). Provide that forfeitures are used first to reduce Employer Contributions</w:t>
      </w:r>
      <w:r>
        <w:rPr>
          <w:bCs/>
          <w:iCs/>
          <w:szCs w:val="20"/>
        </w:rPr>
        <w:t>. This takes away any fiduciary discretion and thereby avoids the issues presented in the lawsuits.</w:t>
      </w:r>
    </w:p>
    <w:p w14:paraId="12620838" w14:textId="7A91AABC" w:rsidR="005D339F" w:rsidRPr="005D339F" w:rsidRDefault="00D224CA" w:rsidP="005D339F">
      <w:pPr>
        <w:pStyle w:val="ListParagraph"/>
        <w:numPr>
          <w:ilvl w:val="0"/>
          <w:numId w:val="6"/>
        </w:numPr>
        <w:rPr>
          <w:bCs/>
          <w:iCs/>
          <w:szCs w:val="20"/>
        </w:rPr>
      </w:pPr>
      <w:r w:rsidRPr="004C573D">
        <w:rPr>
          <w:b/>
          <w:iCs/>
          <w:szCs w:val="20"/>
        </w:rPr>
        <w:lastRenderedPageBreak/>
        <w:t>Election 2.3(d)</w:t>
      </w:r>
      <w:r w:rsidR="004C573D" w:rsidRPr="004C573D">
        <w:rPr>
          <w:b/>
          <w:iCs/>
          <w:szCs w:val="20"/>
        </w:rPr>
        <w:t>.</w:t>
      </w:r>
      <w:r w:rsidRPr="004C573D">
        <w:rPr>
          <w:b/>
          <w:iCs/>
          <w:szCs w:val="20"/>
        </w:rPr>
        <w:t xml:space="preserve"> </w:t>
      </w:r>
      <w:r w:rsidR="005D339F" w:rsidRPr="004C573D">
        <w:rPr>
          <w:b/>
          <w:iCs/>
          <w:szCs w:val="20"/>
        </w:rPr>
        <w:t xml:space="preserve">Provide that the choice of forfeiture allocation methods rests with the </w:t>
      </w:r>
      <w:r w:rsidR="00095F84" w:rsidRPr="004C573D">
        <w:rPr>
          <w:b/>
          <w:iCs/>
          <w:szCs w:val="20"/>
        </w:rPr>
        <w:t>E</w:t>
      </w:r>
      <w:r w:rsidR="005D339F" w:rsidRPr="004C573D">
        <w:rPr>
          <w:b/>
          <w:iCs/>
          <w:szCs w:val="20"/>
        </w:rPr>
        <w:t>mployer</w:t>
      </w:r>
      <w:r w:rsidR="005D339F">
        <w:rPr>
          <w:bCs/>
          <w:iCs/>
          <w:szCs w:val="20"/>
        </w:rPr>
        <w:t xml:space="preserve">, acting as such, and in the absence of </w:t>
      </w:r>
      <w:r w:rsidR="00095F84">
        <w:rPr>
          <w:bCs/>
          <w:iCs/>
          <w:szCs w:val="20"/>
        </w:rPr>
        <w:t>E</w:t>
      </w:r>
      <w:r w:rsidR="005D339F">
        <w:rPr>
          <w:bCs/>
          <w:iCs/>
          <w:szCs w:val="20"/>
        </w:rPr>
        <w:t>mployer direction, as the Plan Administrator operationally determines</w:t>
      </w:r>
      <w:r w:rsidR="00095F84">
        <w:rPr>
          <w:bCs/>
          <w:iCs/>
          <w:szCs w:val="20"/>
        </w:rPr>
        <w:t>. This retains maximum flexibility. Note that FIS has used this approach in its Cycle 2 403(b) document, which has passed its second level review (although the IRS could still challenge this approach before its final ruling).  However, there is a concern that using this approach in an interim amendment could cause the plan to lose reliance on its opinion letter</w:t>
      </w:r>
      <w:r w:rsidR="00533625">
        <w:rPr>
          <w:bCs/>
          <w:iCs/>
          <w:szCs w:val="20"/>
        </w:rPr>
        <w:t>, especially for our IDP-formatted plan</w:t>
      </w:r>
      <w:r w:rsidR="00095F84">
        <w:rPr>
          <w:bCs/>
          <w:iCs/>
          <w:szCs w:val="20"/>
        </w:rPr>
        <w:t>.</w:t>
      </w:r>
    </w:p>
    <w:p w14:paraId="61C5C88E" w14:textId="77777777" w:rsidR="003606D2" w:rsidRDefault="003606D2" w:rsidP="003606D2">
      <w:pPr>
        <w:rPr>
          <w:bCs/>
          <w:iCs/>
          <w:szCs w:val="20"/>
        </w:rPr>
      </w:pPr>
    </w:p>
    <w:p w14:paraId="7BABD782" w14:textId="6AC58FF6" w:rsidR="003606D2" w:rsidRPr="005F7AAF" w:rsidRDefault="00095F84" w:rsidP="003606D2">
      <w:pPr>
        <w:rPr>
          <w:bCs/>
          <w:iCs/>
          <w:szCs w:val="20"/>
        </w:rPr>
      </w:pPr>
      <w:r>
        <w:rPr>
          <w:bCs/>
          <w:iCs/>
          <w:szCs w:val="20"/>
        </w:rPr>
        <w:t>There is one further approach that can be used.  Many documents offer a describe line where the employer can list forfeiture ordering provisions.  The Employer can use the existing Adoption Agreement option to address the issue as it wishes, consistent with any parameters in the document.</w:t>
      </w:r>
    </w:p>
    <w:p w14:paraId="0A7793F6" w14:textId="77777777" w:rsidR="003606D2" w:rsidRDefault="003606D2" w:rsidP="003606D2">
      <w:pPr>
        <w:rPr>
          <w:b/>
          <w:iCs/>
          <w:szCs w:val="20"/>
        </w:rPr>
      </w:pPr>
    </w:p>
    <w:p w14:paraId="0C6998D8" w14:textId="77777777" w:rsidR="003606D2" w:rsidRDefault="003606D2" w:rsidP="00E4524E">
      <w:pPr>
        <w:keepNext/>
        <w:keepLines/>
        <w:widowControl/>
        <w:rPr>
          <w:bCs/>
          <w:iCs/>
          <w:szCs w:val="20"/>
        </w:rPr>
      </w:pPr>
      <w:r>
        <w:rPr>
          <w:b/>
          <w:szCs w:val="20"/>
        </w:rPr>
        <w:t>When must plans be amended?</w:t>
      </w:r>
    </w:p>
    <w:p w14:paraId="4A193DBC" w14:textId="77777777" w:rsidR="003606D2" w:rsidRDefault="003606D2" w:rsidP="00E4524E">
      <w:pPr>
        <w:keepNext/>
        <w:keepLines/>
        <w:widowControl/>
        <w:ind w:firstLine="720"/>
        <w:rPr>
          <w:bCs/>
          <w:iCs/>
          <w:szCs w:val="20"/>
        </w:rPr>
      </w:pPr>
    </w:p>
    <w:p w14:paraId="456226A9" w14:textId="51459C92" w:rsidR="003606D2" w:rsidRDefault="004C573D" w:rsidP="00E4524E">
      <w:pPr>
        <w:keepNext/>
        <w:keepLines/>
        <w:widowControl/>
        <w:rPr>
          <w:bCs/>
          <w:szCs w:val="20"/>
        </w:rPr>
      </w:pPr>
      <w:r>
        <w:rPr>
          <w:bCs/>
          <w:szCs w:val="20"/>
        </w:rPr>
        <w:t xml:space="preserve">As stated above, there is no deadline to adopt the amendment.  Inasmuch as it is a discretionary amendment, it should be adopted by the last day of the Plan </w:t>
      </w:r>
      <w:proofErr w:type="gramStart"/>
      <w:r>
        <w:rPr>
          <w:bCs/>
          <w:szCs w:val="20"/>
        </w:rPr>
        <w:t>Year</w:t>
      </w:r>
      <w:proofErr w:type="gramEnd"/>
      <w:r>
        <w:rPr>
          <w:bCs/>
          <w:szCs w:val="20"/>
        </w:rPr>
        <w:t xml:space="preserve"> it is put in operation.</w:t>
      </w:r>
    </w:p>
    <w:p w14:paraId="6171F5FD" w14:textId="77777777" w:rsidR="003606D2" w:rsidRDefault="003606D2" w:rsidP="003606D2">
      <w:pPr>
        <w:rPr>
          <w:bCs/>
          <w:szCs w:val="20"/>
        </w:rPr>
      </w:pPr>
    </w:p>
    <w:p w14:paraId="0174AD9D" w14:textId="77777777" w:rsidR="003606D2" w:rsidRDefault="003606D2" w:rsidP="003606D2">
      <w:pPr>
        <w:widowControl/>
        <w:adjustRightInd w:val="0"/>
        <w:rPr>
          <w:rFonts w:ascii="Times" w:hAnsi="Times"/>
          <w:b/>
          <w:szCs w:val="20"/>
        </w:rPr>
      </w:pPr>
      <w:r>
        <w:rPr>
          <w:rFonts w:ascii="Times" w:hAnsi="Times"/>
          <w:b/>
          <w:szCs w:val="20"/>
        </w:rPr>
        <w:t xml:space="preserve">Can I adopt this Amendment on behalf of </w:t>
      </w:r>
      <w:proofErr w:type="gramStart"/>
      <w:r>
        <w:rPr>
          <w:rFonts w:ascii="Times" w:hAnsi="Times"/>
          <w:b/>
          <w:szCs w:val="20"/>
        </w:rPr>
        <w:t>all of</w:t>
      </w:r>
      <w:proofErr w:type="gramEnd"/>
      <w:r>
        <w:rPr>
          <w:rFonts w:ascii="Times" w:hAnsi="Times"/>
          <w:b/>
          <w:szCs w:val="20"/>
        </w:rPr>
        <w:t xml:space="preserve"> my employer clients?</w:t>
      </w:r>
    </w:p>
    <w:p w14:paraId="743515FB" w14:textId="77777777" w:rsidR="003606D2" w:rsidRDefault="003606D2" w:rsidP="003606D2">
      <w:pPr>
        <w:widowControl/>
        <w:adjustRightInd w:val="0"/>
        <w:rPr>
          <w:rFonts w:ascii="Times" w:hAnsi="Times"/>
          <w:b/>
          <w:szCs w:val="20"/>
        </w:rPr>
      </w:pPr>
    </w:p>
    <w:p w14:paraId="339935FF" w14:textId="0013E0B9" w:rsidR="003606D2" w:rsidRDefault="004B0ED3" w:rsidP="003606D2">
      <w:pPr>
        <w:widowControl/>
        <w:adjustRightInd w:val="0"/>
        <w:rPr>
          <w:rFonts w:ascii="Times" w:hAnsi="Times"/>
          <w:bCs/>
          <w:szCs w:val="20"/>
        </w:rPr>
      </w:pPr>
      <w:r>
        <w:rPr>
          <w:rFonts w:ascii="Times" w:hAnsi="Times"/>
          <w:bCs/>
          <w:szCs w:val="20"/>
        </w:rPr>
        <w:t>Yes.  The attached amendment is designed for a Provider to use.  We provide a separate package tailored to individual Employer amendments.</w:t>
      </w:r>
      <w:r w:rsidR="003606D2">
        <w:rPr>
          <w:rFonts w:ascii="Times" w:hAnsi="Times"/>
          <w:bCs/>
          <w:szCs w:val="20"/>
        </w:rPr>
        <w:t xml:space="preserve">  </w:t>
      </w:r>
    </w:p>
    <w:p w14:paraId="17B947BD" w14:textId="77777777" w:rsidR="003606D2" w:rsidRPr="005D78B5" w:rsidRDefault="003606D2" w:rsidP="003606D2">
      <w:pPr>
        <w:widowControl/>
        <w:adjustRightInd w:val="0"/>
        <w:rPr>
          <w:rFonts w:ascii="Times" w:hAnsi="Times"/>
          <w:bCs/>
          <w:szCs w:val="20"/>
        </w:rPr>
      </w:pPr>
    </w:p>
    <w:p w14:paraId="3A01D7CE" w14:textId="77777777" w:rsidR="003606D2" w:rsidRDefault="003606D2" w:rsidP="003606D2">
      <w:pPr>
        <w:widowControl/>
        <w:autoSpaceDE/>
        <w:rPr>
          <w:b/>
          <w:szCs w:val="20"/>
        </w:rPr>
      </w:pPr>
      <w:r>
        <w:rPr>
          <w:b/>
          <w:szCs w:val="20"/>
        </w:rPr>
        <w:t>Can I modify the Amendment?</w:t>
      </w:r>
    </w:p>
    <w:p w14:paraId="73C0D1E0" w14:textId="77777777" w:rsidR="003606D2" w:rsidRDefault="003606D2" w:rsidP="003606D2">
      <w:pPr>
        <w:widowControl/>
        <w:autoSpaceDE/>
        <w:rPr>
          <w:b/>
          <w:szCs w:val="20"/>
        </w:rPr>
      </w:pPr>
    </w:p>
    <w:p w14:paraId="474068A0" w14:textId="57C689FB" w:rsidR="003606D2" w:rsidRDefault="003606D2" w:rsidP="003606D2">
      <w:pPr>
        <w:rPr>
          <w:rFonts w:ascii="Times" w:hAnsi="Times"/>
          <w:szCs w:val="20"/>
        </w:rPr>
      </w:pPr>
      <w:r>
        <w:rPr>
          <w:szCs w:val="20"/>
        </w:rPr>
        <w:t xml:space="preserve">Yes. </w:t>
      </w:r>
      <w:r>
        <w:rPr>
          <w:rFonts w:ascii="Times" w:hAnsi="Times"/>
          <w:b/>
          <w:bCs/>
          <w:szCs w:val="20"/>
        </w:rPr>
        <w:t xml:space="preserve">This Amendment is not an IRS model amendment and has not been reviewed by the IRS. </w:t>
      </w:r>
      <w:r>
        <w:rPr>
          <w:rFonts w:ascii="Times" w:hAnsi="Times"/>
          <w:szCs w:val="20"/>
        </w:rPr>
        <w:t>This Amendment is intended to be a good</w:t>
      </w:r>
      <w:r>
        <w:rPr>
          <w:rFonts w:ascii="Times" w:hAnsi="Times"/>
          <w:szCs w:val="20"/>
        </w:rPr>
        <w:noBreakHyphen/>
        <w:t xml:space="preserve">faith amendment.  </w:t>
      </w:r>
      <w:r w:rsidR="004C573D">
        <w:rPr>
          <w:rFonts w:ascii="Times" w:hAnsi="Times"/>
          <w:szCs w:val="20"/>
        </w:rPr>
        <w:t>The Cycle 4 Relius defined contribution plan will incorporate this amendment, and the Cycle 2 403(b) plan currently incorporates Election 2.3(d) (although it does not include the transition rule in Section 3.2(a)</w:t>
      </w:r>
      <w:r w:rsidR="00B904D2">
        <w:rPr>
          <w:rFonts w:ascii="Times" w:hAnsi="Times"/>
          <w:szCs w:val="20"/>
        </w:rPr>
        <w:t>)</w:t>
      </w:r>
      <w:r w:rsidR="004C573D">
        <w:rPr>
          <w:rFonts w:ascii="Times" w:hAnsi="Times"/>
          <w:szCs w:val="20"/>
        </w:rPr>
        <w:t>.</w:t>
      </w:r>
    </w:p>
    <w:p w14:paraId="0CFA8B7C" w14:textId="77777777" w:rsidR="003606D2" w:rsidRDefault="003606D2" w:rsidP="003606D2">
      <w:pPr>
        <w:rPr>
          <w:rFonts w:ascii="Times" w:hAnsi="Times"/>
          <w:szCs w:val="20"/>
        </w:rPr>
      </w:pPr>
    </w:p>
    <w:p w14:paraId="798A87F7" w14:textId="708E1705" w:rsidR="003606D2" w:rsidRDefault="003606D2" w:rsidP="003606D2">
      <w:pPr>
        <w:rPr>
          <w:rFonts w:ascii="Times" w:hAnsi="Times"/>
          <w:b/>
          <w:bCs/>
          <w:szCs w:val="20"/>
        </w:rPr>
      </w:pPr>
      <w:r>
        <w:rPr>
          <w:rFonts w:ascii="Times" w:hAnsi="Times"/>
          <w:b/>
          <w:bCs/>
          <w:szCs w:val="20"/>
        </w:rPr>
        <w:t>How do</w:t>
      </w:r>
      <w:r w:rsidR="00C127E8">
        <w:rPr>
          <w:rFonts w:ascii="Times" w:hAnsi="Times"/>
          <w:b/>
          <w:bCs/>
          <w:szCs w:val="20"/>
        </w:rPr>
        <w:t xml:space="preserve">es a Document Provider </w:t>
      </w:r>
      <w:r>
        <w:rPr>
          <w:rFonts w:ascii="Times" w:hAnsi="Times"/>
          <w:b/>
          <w:bCs/>
          <w:szCs w:val="20"/>
        </w:rPr>
        <w:t>complete the amendment?</w:t>
      </w:r>
    </w:p>
    <w:p w14:paraId="528F1A19" w14:textId="77777777" w:rsidR="003606D2" w:rsidRDefault="003606D2" w:rsidP="003606D2">
      <w:pPr>
        <w:ind w:firstLine="720"/>
        <w:rPr>
          <w:bCs/>
          <w:iCs/>
          <w:szCs w:val="20"/>
        </w:rPr>
      </w:pPr>
    </w:p>
    <w:p w14:paraId="56E9053A" w14:textId="70E0133F" w:rsidR="003606D2" w:rsidRDefault="00E9547A" w:rsidP="003606D2">
      <w:pPr>
        <w:pStyle w:val="ListParagraph"/>
        <w:numPr>
          <w:ilvl w:val="0"/>
          <w:numId w:val="3"/>
        </w:numPr>
        <w:rPr>
          <w:bCs/>
          <w:iCs/>
          <w:szCs w:val="20"/>
        </w:rPr>
      </w:pPr>
      <w:r>
        <w:rPr>
          <w:bCs/>
          <w:iCs/>
          <w:szCs w:val="20"/>
        </w:rPr>
        <w:t xml:space="preserve">Complete election 1.6(a) if </w:t>
      </w:r>
      <w:r w:rsidR="00BA4D6F">
        <w:rPr>
          <w:bCs/>
          <w:iCs/>
          <w:szCs w:val="20"/>
        </w:rPr>
        <w:t>the amendment will be limited to specified plan types</w:t>
      </w:r>
      <w:r w:rsidR="003606D2" w:rsidRPr="002B732C">
        <w:rPr>
          <w:bCs/>
          <w:iCs/>
          <w:szCs w:val="20"/>
        </w:rPr>
        <w:t xml:space="preserve">  </w:t>
      </w:r>
    </w:p>
    <w:p w14:paraId="447A5B3C" w14:textId="1E64D4A3" w:rsidR="003606D2" w:rsidRDefault="003606D2" w:rsidP="003606D2">
      <w:pPr>
        <w:pStyle w:val="ListParagraph"/>
        <w:numPr>
          <w:ilvl w:val="0"/>
          <w:numId w:val="3"/>
        </w:numPr>
        <w:rPr>
          <w:bCs/>
          <w:iCs/>
          <w:szCs w:val="20"/>
        </w:rPr>
      </w:pPr>
      <w:r w:rsidRPr="002B732C">
        <w:rPr>
          <w:bCs/>
          <w:iCs/>
          <w:szCs w:val="20"/>
        </w:rPr>
        <w:t xml:space="preserve">Enter the </w:t>
      </w:r>
      <w:r>
        <w:rPr>
          <w:bCs/>
          <w:iCs/>
          <w:szCs w:val="20"/>
        </w:rPr>
        <w:t xml:space="preserve">effective date </w:t>
      </w:r>
      <w:r w:rsidR="001B5AE8">
        <w:rPr>
          <w:bCs/>
          <w:iCs/>
          <w:szCs w:val="20"/>
        </w:rPr>
        <w:t>in Section 2.2 if other than the first day of the 2024 Plan Year.</w:t>
      </w:r>
    </w:p>
    <w:p w14:paraId="78BB564D" w14:textId="03235F7C" w:rsidR="001B5AE8" w:rsidRDefault="001B5AE8" w:rsidP="003606D2">
      <w:pPr>
        <w:pStyle w:val="ListParagraph"/>
        <w:numPr>
          <w:ilvl w:val="0"/>
          <w:numId w:val="3"/>
        </w:numPr>
        <w:rPr>
          <w:bCs/>
          <w:iCs/>
          <w:szCs w:val="20"/>
        </w:rPr>
      </w:pPr>
      <w:r>
        <w:rPr>
          <w:bCs/>
          <w:iCs/>
          <w:szCs w:val="20"/>
        </w:rPr>
        <w:t>Select one option in Section 2.3.</w:t>
      </w:r>
    </w:p>
    <w:p w14:paraId="250AEC7B" w14:textId="78F3A089" w:rsidR="003606D2" w:rsidRPr="004B286D" w:rsidRDefault="00D76105" w:rsidP="003606D2">
      <w:pPr>
        <w:pStyle w:val="ListParagraph"/>
        <w:numPr>
          <w:ilvl w:val="0"/>
          <w:numId w:val="3"/>
        </w:numPr>
        <w:rPr>
          <w:bCs/>
          <w:iCs/>
          <w:szCs w:val="20"/>
        </w:rPr>
      </w:pPr>
      <w:r>
        <w:rPr>
          <w:bCs/>
          <w:iCs/>
          <w:szCs w:val="20"/>
        </w:rPr>
        <w:t>S</w:t>
      </w:r>
      <w:r w:rsidR="003606D2">
        <w:rPr>
          <w:bCs/>
          <w:iCs/>
          <w:szCs w:val="20"/>
        </w:rPr>
        <w:t>ign and date the amendment.</w:t>
      </w:r>
    </w:p>
    <w:p w14:paraId="2F1F02CD" w14:textId="77777777" w:rsidR="003606D2" w:rsidRDefault="003606D2" w:rsidP="003606D2">
      <w:pPr>
        <w:rPr>
          <w:bCs/>
          <w:iCs/>
          <w:szCs w:val="20"/>
        </w:rPr>
      </w:pPr>
    </w:p>
    <w:p w14:paraId="53BB3D53" w14:textId="77777777" w:rsidR="003606D2" w:rsidRDefault="003606D2" w:rsidP="003606D2">
      <w:pPr>
        <w:rPr>
          <w:b/>
          <w:iCs/>
          <w:szCs w:val="20"/>
        </w:rPr>
      </w:pPr>
      <w:r>
        <w:rPr>
          <w:b/>
          <w:iCs/>
          <w:szCs w:val="20"/>
        </w:rPr>
        <w:t>Are other documents available?</w:t>
      </w:r>
    </w:p>
    <w:p w14:paraId="512C8499" w14:textId="77777777" w:rsidR="003606D2" w:rsidRDefault="003606D2" w:rsidP="003606D2">
      <w:pPr>
        <w:rPr>
          <w:bCs/>
          <w:iCs/>
          <w:szCs w:val="20"/>
        </w:rPr>
      </w:pPr>
    </w:p>
    <w:p w14:paraId="280E4254" w14:textId="39103D1D" w:rsidR="00987680" w:rsidRDefault="003606D2" w:rsidP="001B5AE8">
      <w:pPr>
        <w:rPr>
          <w:rFonts w:ascii="Times" w:hAnsi="Times"/>
          <w:szCs w:val="20"/>
        </w:rPr>
      </w:pPr>
      <w:r>
        <w:rPr>
          <w:rFonts w:ascii="Times" w:hAnsi="Times"/>
          <w:szCs w:val="20"/>
        </w:rPr>
        <w:t>In addition to the Amendment, we have provided a sample Adopting Resolution (for an employer to evidence adoption of the Amendment, if applicable) and a sample Summary of Material Modifications (SMM)</w:t>
      </w:r>
      <w:r w:rsidR="00E4524E">
        <w:rPr>
          <w:rFonts w:ascii="Times" w:hAnsi="Times"/>
          <w:szCs w:val="20"/>
        </w:rPr>
        <w:t xml:space="preserve"> for a defined contribution plan</w:t>
      </w:r>
      <w:r>
        <w:rPr>
          <w:rFonts w:ascii="Times" w:hAnsi="Times"/>
          <w:szCs w:val="20"/>
        </w:rPr>
        <w:t xml:space="preserve">. We have not provided a unanimous written consent or other form to </w:t>
      </w:r>
      <w:proofErr w:type="gramStart"/>
      <w:r>
        <w:rPr>
          <w:rFonts w:ascii="Times" w:hAnsi="Times"/>
          <w:szCs w:val="20"/>
        </w:rPr>
        <w:t>actually adopt</w:t>
      </w:r>
      <w:proofErr w:type="gramEnd"/>
      <w:r>
        <w:rPr>
          <w:rFonts w:ascii="Times" w:hAnsi="Times"/>
          <w:szCs w:val="20"/>
        </w:rPr>
        <w:t xml:space="preserve"> the amendment, because this will vary depending on local law and on the structure of the employer.</w:t>
      </w:r>
    </w:p>
    <w:p w14:paraId="2D4889E6" w14:textId="77777777" w:rsidR="00EB2447" w:rsidRDefault="00EB2447" w:rsidP="001B5AE8">
      <w:pPr>
        <w:rPr>
          <w:rFonts w:ascii="Times" w:hAnsi="Times"/>
          <w:szCs w:val="20"/>
        </w:rPr>
      </w:pPr>
    </w:p>
    <w:p w14:paraId="52DEFB45" w14:textId="1699DC5A" w:rsidR="00EB2447" w:rsidRDefault="00EB2447" w:rsidP="00EB2447">
      <w:pPr>
        <w:rPr>
          <w:b/>
          <w:iCs/>
          <w:szCs w:val="20"/>
        </w:rPr>
      </w:pPr>
      <w:r>
        <w:rPr>
          <w:b/>
          <w:iCs/>
          <w:szCs w:val="20"/>
        </w:rPr>
        <w:t>Will FIS update this Amendment?</w:t>
      </w:r>
    </w:p>
    <w:p w14:paraId="4F5A612E" w14:textId="77777777" w:rsidR="00EB2447" w:rsidRDefault="00EB2447" w:rsidP="00EB2447">
      <w:pPr>
        <w:rPr>
          <w:bCs/>
          <w:iCs/>
          <w:szCs w:val="20"/>
        </w:rPr>
      </w:pPr>
    </w:p>
    <w:p w14:paraId="7CE54C64" w14:textId="0D21DFC0" w:rsidR="00EB2447" w:rsidRPr="001B5AE8" w:rsidRDefault="00EB2447" w:rsidP="001B5AE8">
      <w:pPr>
        <w:rPr>
          <w:rFonts w:ascii="Times" w:hAnsi="Times"/>
          <w:szCs w:val="20"/>
        </w:rPr>
        <w:sectPr w:rsidR="00EB2447" w:rsidRPr="001B5AE8">
          <w:headerReference w:type="default" r:id="rId10"/>
          <w:footerReference w:type="default" r:id="rId11"/>
          <w:pgSz w:w="12240" w:h="15840"/>
          <w:pgMar w:top="1440" w:right="1440" w:bottom="1440" w:left="1440" w:header="720" w:footer="720" w:gutter="0"/>
          <w:cols w:space="720"/>
          <w:docGrid w:linePitch="360"/>
        </w:sectPr>
      </w:pPr>
      <w:proofErr w:type="gramStart"/>
      <w:r>
        <w:rPr>
          <w:rFonts w:ascii="Times" w:hAnsi="Times"/>
          <w:szCs w:val="20"/>
        </w:rPr>
        <w:t>If and when</w:t>
      </w:r>
      <w:proofErr w:type="gramEnd"/>
      <w:r>
        <w:rPr>
          <w:rFonts w:ascii="Times" w:hAnsi="Times"/>
          <w:szCs w:val="20"/>
        </w:rPr>
        <w:t xml:space="preserve"> the IRS finalizes the proposed regulation, or if other developments warrant it</w:t>
      </w:r>
      <w:r w:rsidR="00FA79A3">
        <w:rPr>
          <w:rFonts w:ascii="Times" w:hAnsi="Times"/>
          <w:szCs w:val="20"/>
        </w:rPr>
        <w:t xml:space="preserve">, Relius may update the amendment as needed. </w:t>
      </w:r>
    </w:p>
    <w:p w14:paraId="1F1BE82E" w14:textId="63E4C770" w:rsidR="00C8032F" w:rsidRPr="00D81101" w:rsidRDefault="00C8032F" w:rsidP="003673EB">
      <w:pPr>
        <w:widowControl/>
        <w:jc w:val="center"/>
        <w:rPr>
          <w:b/>
          <w:bCs/>
          <w:szCs w:val="20"/>
        </w:rPr>
      </w:pPr>
      <w:bookmarkStart w:id="0" w:name="_Hlk170114858"/>
      <w:r>
        <w:rPr>
          <w:b/>
          <w:bCs/>
          <w:szCs w:val="20"/>
        </w:rPr>
        <w:lastRenderedPageBreak/>
        <w:t>A</w:t>
      </w:r>
      <w:r w:rsidRPr="00D81101">
        <w:rPr>
          <w:b/>
          <w:bCs/>
          <w:szCs w:val="20"/>
        </w:rPr>
        <w:t xml:space="preserve">MENDMENT </w:t>
      </w:r>
      <w:r w:rsidR="00716058">
        <w:rPr>
          <w:b/>
          <w:bCs/>
          <w:szCs w:val="20"/>
        </w:rPr>
        <w:t>RELATED TO FORFEITURES</w:t>
      </w:r>
    </w:p>
    <w:bookmarkEnd w:id="0"/>
    <w:p w14:paraId="21C8E39D" w14:textId="76BC70FC" w:rsidR="00C8032F" w:rsidRPr="00D81101" w:rsidRDefault="00C8032F" w:rsidP="003673EB">
      <w:pPr>
        <w:widowControl/>
        <w:jc w:val="center"/>
        <w:rPr>
          <w:b/>
          <w:bCs/>
          <w:szCs w:val="20"/>
        </w:rPr>
      </w:pPr>
    </w:p>
    <w:p w14:paraId="0A1C013A" w14:textId="6230139A" w:rsidR="00C8032F" w:rsidRPr="00D81101" w:rsidRDefault="00C8032F" w:rsidP="003673EB">
      <w:pPr>
        <w:widowControl/>
        <w:jc w:val="center"/>
        <w:rPr>
          <w:b/>
          <w:bCs/>
          <w:szCs w:val="20"/>
        </w:rPr>
      </w:pPr>
      <w:r w:rsidRPr="00D81101">
        <w:rPr>
          <w:b/>
          <w:bCs/>
          <w:szCs w:val="20"/>
        </w:rPr>
        <w:t xml:space="preserve">ARTICLE </w:t>
      </w:r>
      <w:r w:rsidR="00FC4263" w:rsidRPr="00D81101">
        <w:rPr>
          <w:b/>
          <w:bCs/>
          <w:szCs w:val="20"/>
        </w:rPr>
        <w:t>1</w:t>
      </w:r>
    </w:p>
    <w:p w14:paraId="6F67BFAC" w14:textId="77777777" w:rsidR="00C8032F" w:rsidRPr="00D81101" w:rsidRDefault="00C8032F" w:rsidP="003673EB">
      <w:pPr>
        <w:widowControl/>
        <w:jc w:val="center"/>
        <w:rPr>
          <w:b/>
          <w:bCs/>
          <w:szCs w:val="20"/>
        </w:rPr>
      </w:pPr>
      <w:r w:rsidRPr="00D81101">
        <w:rPr>
          <w:b/>
          <w:bCs/>
          <w:szCs w:val="20"/>
        </w:rPr>
        <w:t>PREAMBLE</w:t>
      </w:r>
    </w:p>
    <w:p w14:paraId="7A310CC3" w14:textId="77777777" w:rsidR="00C8032F" w:rsidRPr="00D81101" w:rsidRDefault="00C8032F" w:rsidP="003673EB">
      <w:pPr>
        <w:widowControl/>
        <w:rPr>
          <w:b/>
          <w:bCs/>
          <w:szCs w:val="20"/>
        </w:rPr>
      </w:pPr>
    </w:p>
    <w:p w14:paraId="46C3889B" w14:textId="0426DA1D" w:rsidR="00C8032F" w:rsidRPr="00D81101" w:rsidRDefault="00C8032F" w:rsidP="003673EB">
      <w:pPr>
        <w:widowControl/>
        <w:ind w:left="540" w:hanging="540"/>
        <w:rPr>
          <w:bCs/>
          <w:szCs w:val="20"/>
        </w:rPr>
      </w:pPr>
      <w:r w:rsidRPr="00D81101">
        <w:rPr>
          <w:szCs w:val="20"/>
        </w:rPr>
        <w:t>1.1</w:t>
      </w:r>
      <w:r w:rsidRPr="00D81101">
        <w:rPr>
          <w:szCs w:val="20"/>
        </w:rPr>
        <w:tab/>
      </w:r>
      <w:r w:rsidRPr="00D81101">
        <w:rPr>
          <w:b/>
          <w:szCs w:val="20"/>
        </w:rPr>
        <w:t>Adoption and effective date of Amendment</w:t>
      </w:r>
      <w:r w:rsidRPr="00D81101">
        <w:rPr>
          <w:szCs w:val="20"/>
        </w:rPr>
        <w:t xml:space="preserve">. The Employer hereby adopts this Amendment to the Plan identified below. </w:t>
      </w:r>
      <w:r w:rsidR="0049014A">
        <w:rPr>
          <w:szCs w:val="20"/>
        </w:rPr>
        <w:t xml:space="preserve">Each </w:t>
      </w:r>
      <w:r w:rsidR="00467E02">
        <w:rPr>
          <w:szCs w:val="20"/>
        </w:rPr>
        <w:t>Article specifies the effective date of its provisions.</w:t>
      </w:r>
      <w:r w:rsidR="00802C2D">
        <w:rPr>
          <w:szCs w:val="20"/>
        </w:rPr>
        <w:t xml:space="preserve"> Also see Section 1.5</w:t>
      </w:r>
      <w:r w:rsidR="00855097">
        <w:rPr>
          <w:szCs w:val="20"/>
        </w:rPr>
        <w:t>.</w:t>
      </w:r>
      <w:r w:rsidRPr="00D81101">
        <w:rPr>
          <w:szCs w:val="20"/>
        </w:rPr>
        <w:t xml:space="preserve"> </w:t>
      </w:r>
    </w:p>
    <w:p w14:paraId="565C6E36" w14:textId="77777777" w:rsidR="00C8032F" w:rsidRPr="00D81101" w:rsidRDefault="00C8032F" w:rsidP="003673EB">
      <w:pPr>
        <w:widowControl/>
        <w:adjustRightInd w:val="0"/>
        <w:ind w:left="540" w:hanging="540"/>
        <w:rPr>
          <w:szCs w:val="20"/>
        </w:rPr>
      </w:pPr>
    </w:p>
    <w:p w14:paraId="32FCE788" w14:textId="6DBB45BC" w:rsidR="00C8032F" w:rsidRPr="00D81101" w:rsidRDefault="00C8032F" w:rsidP="003673EB">
      <w:pPr>
        <w:widowControl/>
        <w:ind w:left="540" w:hanging="540"/>
        <w:rPr>
          <w:szCs w:val="20"/>
        </w:rPr>
      </w:pPr>
      <w:r w:rsidRPr="00D81101">
        <w:rPr>
          <w:bCs/>
          <w:szCs w:val="20"/>
        </w:rPr>
        <w:t>1.2</w:t>
      </w:r>
      <w:r w:rsidRPr="00D81101">
        <w:rPr>
          <w:b/>
          <w:szCs w:val="20"/>
        </w:rPr>
        <w:tab/>
        <w:t>Superseding of inconsistent provisions</w:t>
      </w:r>
      <w:r w:rsidRPr="00D81101">
        <w:rPr>
          <w:szCs w:val="20"/>
        </w:rPr>
        <w:t xml:space="preserve">. This Amendment supersedes the provisions of the Plan to the extent those provisions are inconsistent with the provisions of this Amendment. </w:t>
      </w:r>
      <w:bookmarkStart w:id="1" w:name="_Hlk11414794"/>
      <w:r w:rsidRPr="00D81101">
        <w:rPr>
          <w:szCs w:val="20"/>
        </w:rPr>
        <w:t>Except as otherwise provided in this Amendment, terms defined in the Plan will have the same meaning in this Amendment.</w:t>
      </w:r>
      <w:bookmarkEnd w:id="1"/>
      <w:r w:rsidR="00C42D70" w:rsidRPr="00D81101">
        <w:rPr>
          <w:szCs w:val="20"/>
        </w:rPr>
        <w:t xml:space="preserve"> </w:t>
      </w:r>
    </w:p>
    <w:p w14:paraId="2B4B250C" w14:textId="77777777" w:rsidR="00C8032F" w:rsidRPr="00D81101" w:rsidRDefault="00C8032F" w:rsidP="003673EB">
      <w:pPr>
        <w:widowControl/>
        <w:ind w:left="540" w:hanging="540"/>
        <w:rPr>
          <w:szCs w:val="20"/>
        </w:rPr>
      </w:pPr>
    </w:p>
    <w:p w14:paraId="7CD912A0" w14:textId="2F7F83DC" w:rsidR="00C8032F" w:rsidRPr="00D81101" w:rsidRDefault="00C8032F" w:rsidP="003673EB">
      <w:pPr>
        <w:widowControl/>
        <w:ind w:left="540" w:hanging="540"/>
        <w:rPr>
          <w:szCs w:val="20"/>
        </w:rPr>
      </w:pPr>
      <w:r w:rsidRPr="00D81101">
        <w:rPr>
          <w:szCs w:val="20"/>
        </w:rPr>
        <w:t>1.3</w:t>
      </w:r>
      <w:r w:rsidRPr="00D81101">
        <w:rPr>
          <w:szCs w:val="20"/>
        </w:rPr>
        <w:tab/>
      </w:r>
      <w:r w:rsidR="00504282">
        <w:rPr>
          <w:b/>
          <w:szCs w:val="20"/>
        </w:rPr>
        <w:t>Numbering</w:t>
      </w:r>
      <w:r w:rsidRPr="00D81101">
        <w:rPr>
          <w:b/>
          <w:szCs w:val="20"/>
        </w:rPr>
        <w:t>.</w:t>
      </w:r>
      <w:r w:rsidRPr="00D81101">
        <w:rPr>
          <w:szCs w:val="20"/>
        </w:rPr>
        <w:t xml:space="preserve"> Except as otherwise provided in this Amendment, any </w:t>
      </w:r>
      <w:r w:rsidR="00B676B0">
        <w:rPr>
          <w:szCs w:val="20"/>
        </w:rPr>
        <w:t>“</w:t>
      </w:r>
      <w:r w:rsidRPr="00D81101">
        <w:rPr>
          <w:szCs w:val="20"/>
        </w:rPr>
        <w:t>Section</w:t>
      </w:r>
      <w:r w:rsidR="00B676B0">
        <w:rPr>
          <w:szCs w:val="20"/>
        </w:rPr>
        <w:t>”</w:t>
      </w:r>
      <w:r w:rsidRPr="00D81101">
        <w:rPr>
          <w:szCs w:val="20"/>
        </w:rPr>
        <w:t xml:space="preserve"> reference in this Amendment refers only to this Amendment and is not a reference to the Plan. The Article and Section numbering in this Amendment is solely for purposes of this Amendment, and does not relate to the Plan article, section, or other numbering designations. </w:t>
      </w:r>
    </w:p>
    <w:p w14:paraId="2EAC7917" w14:textId="77777777" w:rsidR="00C8032F" w:rsidRPr="00D81101" w:rsidRDefault="00C8032F" w:rsidP="003673EB">
      <w:pPr>
        <w:widowControl/>
        <w:ind w:left="540" w:hanging="540"/>
        <w:rPr>
          <w:szCs w:val="20"/>
        </w:rPr>
      </w:pPr>
    </w:p>
    <w:p w14:paraId="64E86B7B" w14:textId="2E5A7689" w:rsidR="00A5272C" w:rsidRDefault="00C8032F" w:rsidP="00A5272C">
      <w:pPr>
        <w:widowControl/>
        <w:ind w:left="540" w:hanging="540"/>
        <w:rPr>
          <w:szCs w:val="20"/>
        </w:rPr>
      </w:pPr>
      <w:r w:rsidRPr="00D81101">
        <w:rPr>
          <w:szCs w:val="20"/>
        </w:rPr>
        <w:t>1.4</w:t>
      </w:r>
      <w:r w:rsidRPr="00D81101">
        <w:rPr>
          <w:szCs w:val="20"/>
        </w:rPr>
        <w:tab/>
      </w:r>
      <w:r w:rsidRPr="00D81101">
        <w:rPr>
          <w:b/>
          <w:szCs w:val="20"/>
        </w:rPr>
        <w:t>Intention; Construction</w:t>
      </w:r>
      <w:r w:rsidRPr="00D81101">
        <w:rPr>
          <w:szCs w:val="20"/>
        </w:rPr>
        <w:t xml:space="preserve">. The purpose of this amendment is to amend the </w:t>
      </w:r>
      <w:r w:rsidR="00CC4EAC">
        <w:rPr>
          <w:szCs w:val="20"/>
        </w:rPr>
        <w:t>P</w:t>
      </w:r>
      <w:r w:rsidRPr="00D81101">
        <w:rPr>
          <w:szCs w:val="20"/>
        </w:rPr>
        <w:t>lan in accordance with</w:t>
      </w:r>
      <w:r w:rsidR="00BE5265">
        <w:rPr>
          <w:szCs w:val="20"/>
        </w:rPr>
        <w:t xml:space="preserve"> </w:t>
      </w:r>
      <w:r w:rsidR="002B123C">
        <w:rPr>
          <w:szCs w:val="20"/>
        </w:rPr>
        <w:t>Prop. Treas. Reg. §1.401-7.</w:t>
      </w:r>
      <w:r w:rsidR="00DB2E16">
        <w:rPr>
          <w:szCs w:val="20"/>
        </w:rPr>
        <w:t xml:space="preserve"> </w:t>
      </w:r>
      <w:r w:rsidR="00DB2E16" w:rsidRPr="00DB2E16">
        <w:rPr>
          <w:szCs w:val="20"/>
        </w:rPr>
        <w:t>The provisions of this Amendment, and any policies and procedures issued or modified pursuant to this amendment, shall be interpreted and applied to be consistent with IRS guidance issued in connection therewith</w:t>
      </w:r>
      <w:r w:rsidR="00532F9E">
        <w:rPr>
          <w:szCs w:val="20"/>
        </w:rPr>
        <w:t xml:space="preserve"> (including subsequent final regulations)</w:t>
      </w:r>
      <w:r w:rsidR="00DB2E16" w:rsidRPr="00DB2E16">
        <w:rPr>
          <w:szCs w:val="20"/>
        </w:rPr>
        <w:t>, whether such guidance is issued before or after the date of this amendment. The Plan Administrator may, but is not required to, reduce such policies or procedures to writing.</w:t>
      </w:r>
    </w:p>
    <w:p w14:paraId="46621900" w14:textId="6769F729" w:rsidR="008C7E37" w:rsidRDefault="008C7E37" w:rsidP="00A5272C">
      <w:pPr>
        <w:widowControl/>
        <w:ind w:left="540" w:hanging="540"/>
        <w:rPr>
          <w:szCs w:val="20"/>
        </w:rPr>
      </w:pPr>
    </w:p>
    <w:p w14:paraId="246172B9" w14:textId="29F83A09" w:rsidR="008C7E37" w:rsidRDefault="004D6F49" w:rsidP="008C7E37">
      <w:pPr>
        <w:widowControl/>
        <w:ind w:left="540" w:hanging="540"/>
        <w:rPr>
          <w:szCs w:val="20"/>
        </w:rPr>
      </w:pPr>
      <w:bookmarkStart w:id="2" w:name="_Hlk89355452"/>
      <w:r w:rsidRPr="00235EAA">
        <w:rPr>
          <w:szCs w:val="20"/>
        </w:rPr>
        <w:t>1.</w:t>
      </w:r>
      <w:r>
        <w:rPr>
          <w:szCs w:val="20"/>
        </w:rPr>
        <w:t>5</w:t>
      </w:r>
      <w:r w:rsidRPr="00235EAA">
        <w:rPr>
          <w:szCs w:val="20"/>
        </w:rPr>
        <w:tab/>
      </w:r>
      <w:r w:rsidRPr="00235EAA">
        <w:rPr>
          <w:b/>
          <w:bCs/>
          <w:szCs w:val="20"/>
        </w:rPr>
        <w:t xml:space="preserve">Effect of </w:t>
      </w:r>
      <w:r w:rsidR="00DD3E74">
        <w:rPr>
          <w:b/>
          <w:bCs/>
          <w:szCs w:val="20"/>
        </w:rPr>
        <w:t xml:space="preserve">subsequent </w:t>
      </w:r>
      <w:r w:rsidRPr="00235EAA">
        <w:rPr>
          <w:b/>
          <w:bCs/>
          <w:szCs w:val="20"/>
        </w:rPr>
        <w:t xml:space="preserve">restatement </w:t>
      </w:r>
      <w:r w:rsidR="00EF1A78">
        <w:rPr>
          <w:b/>
          <w:bCs/>
          <w:szCs w:val="20"/>
        </w:rPr>
        <w:t xml:space="preserve">or amendment </w:t>
      </w:r>
      <w:r w:rsidRPr="00235EAA">
        <w:rPr>
          <w:b/>
          <w:bCs/>
          <w:szCs w:val="20"/>
        </w:rPr>
        <w:t>of Plan.</w:t>
      </w:r>
      <w:r w:rsidRPr="00235EAA">
        <w:rPr>
          <w:szCs w:val="20"/>
        </w:rPr>
        <w:t xml:space="preserve"> If the Employer restates the Plan</w:t>
      </w:r>
      <w:r w:rsidR="00874C90">
        <w:rPr>
          <w:szCs w:val="20"/>
        </w:rPr>
        <w:t>,</w:t>
      </w:r>
      <w:r w:rsidRPr="00235EAA">
        <w:rPr>
          <w:szCs w:val="20"/>
        </w:rPr>
        <w:t xml:space="preserve"> then this Amendment shall remain in effect after such restatement unless the provisions in this Amendment are restated or otherwise become obsolete (e.g., if the Plan is restated onto a plan document which incorporates these provisions).</w:t>
      </w:r>
      <w:r w:rsidR="00EF1A78">
        <w:rPr>
          <w:szCs w:val="20"/>
        </w:rPr>
        <w:t xml:space="preserve"> </w:t>
      </w:r>
      <w:r w:rsidR="005B0CC8">
        <w:rPr>
          <w:szCs w:val="20"/>
        </w:rPr>
        <w:t>It is anticipated that the Cycle 4 amendment for defined contribution plans is such a</w:t>
      </w:r>
      <w:r w:rsidR="00B7775E">
        <w:rPr>
          <w:szCs w:val="20"/>
        </w:rPr>
        <w:t xml:space="preserve"> restatement.</w:t>
      </w:r>
    </w:p>
    <w:p w14:paraId="2C88A43F" w14:textId="77777777" w:rsidR="002175F8" w:rsidRDefault="002175F8" w:rsidP="008C7E37">
      <w:pPr>
        <w:widowControl/>
        <w:ind w:left="540" w:hanging="540"/>
        <w:rPr>
          <w:szCs w:val="20"/>
        </w:rPr>
      </w:pPr>
    </w:p>
    <w:p w14:paraId="46F18A8E" w14:textId="01C5CEAA" w:rsidR="002175F8" w:rsidRPr="002E0F77" w:rsidRDefault="002175F8" w:rsidP="002175F8">
      <w:pPr>
        <w:widowControl/>
        <w:ind w:left="540" w:hanging="540"/>
        <w:rPr>
          <w:szCs w:val="20"/>
        </w:rPr>
      </w:pPr>
      <w:r w:rsidRPr="002E0F77">
        <w:rPr>
          <w:szCs w:val="20"/>
        </w:rPr>
        <w:t>1.</w:t>
      </w:r>
      <w:r>
        <w:rPr>
          <w:szCs w:val="20"/>
        </w:rPr>
        <w:t>6</w:t>
      </w:r>
      <w:r w:rsidRPr="002E0F77">
        <w:rPr>
          <w:szCs w:val="20"/>
        </w:rPr>
        <w:tab/>
      </w:r>
      <w:r w:rsidRPr="002E0F77">
        <w:rPr>
          <w:b/>
          <w:szCs w:val="20"/>
        </w:rPr>
        <w:t>Adoption by Document Provider</w:t>
      </w:r>
      <w:r w:rsidRPr="002E0F77">
        <w:rPr>
          <w:szCs w:val="20"/>
        </w:rPr>
        <w:t xml:space="preserve">. The Document Provider hereby adopts this Amendment on behalf of </w:t>
      </w:r>
      <w:proofErr w:type="gramStart"/>
      <w:r w:rsidRPr="002E0F77">
        <w:rPr>
          <w:szCs w:val="20"/>
        </w:rPr>
        <w:t>all of</w:t>
      </w:r>
      <w:proofErr w:type="gramEnd"/>
      <w:r w:rsidRPr="002E0F77">
        <w:rPr>
          <w:szCs w:val="20"/>
        </w:rPr>
        <w:t xml:space="preserve"> the Document Provider</w:t>
      </w:r>
      <w:r w:rsidRPr="002E0F77">
        <w:rPr>
          <w:sz w:val="18"/>
          <w:szCs w:val="18"/>
        </w:rPr>
        <w:t>'</w:t>
      </w:r>
      <w:r w:rsidRPr="002E0F77">
        <w:rPr>
          <w:szCs w:val="20"/>
        </w:rPr>
        <w:t>s Plans adopted by its adopting employers. The “Document Provider” means the Sponsor of a Prototype Plan or Volume Submitter Practitioner of a Volume Submitter Plan as defined in Rev. Proc. 2013-22 or 2015-36, or the Provider of a Pre-approved Plan, as defined in Rev. Proc. 20</w:t>
      </w:r>
      <w:r w:rsidR="00A14876">
        <w:rPr>
          <w:szCs w:val="20"/>
        </w:rPr>
        <w:t>23-</w:t>
      </w:r>
      <w:r w:rsidR="00642E47">
        <w:rPr>
          <w:szCs w:val="20"/>
        </w:rPr>
        <w:t>37</w:t>
      </w:r>
      <w:r w:rsidRPr="002E0F77">
        <w:rPr>
          <w:szCs w:val="20"/>
        </w:rPr>
        <w:t>. References to the “Document Provider’s Plans” or to “pre-approved plans” refer to the Prototype Plans, Volume Submitter Plans, and/or Pre-approved Plans sponsored by the Document Provider for use by adopting employers</w:t>
      </w:r>
      <w:proofErr w:type="gramStart"/>
      <w:r w:rsidRPr="002E0F77">
        <w:rPr>
          <w:szCs w:val="20"/>
        </w:rPr>
        <w:t>, as the case may be, except</w:t>
      </w:r>
      <w:proofErr w:type="gramEnd"/>
      <w:r w:rsidRPr="002E0F77">
        <w:rPr>
          <w:szCs w:val="20"/>
        </w:rPr>
        <w:t xml:space="preserve"> as limited in Section 1.</w:t>
      </w:r>
      <w:r w:rsidR="00CF7C7A">
        <w:rPr>
          <w:szCs w:val="20"/>
        </w:rPr>
        <w:t>6</w:t>
      </w:r>
      <w:r w:rsidRPr="002E0F77">
        <w:rPr>
          <w:szCs w:val="20"/>
        </w:rPr>
        <w:t>(a).</w:t>
      </w:r>
    </w:p>
    <w:p w14:paraId="3B5D3258" w14:textId="77777777" w:rsidR="002175F8" w:rsidRPr="002E0F77" w:rsidRDefault="002175F8" w:rsidP="002175F8">
      <w:pPr>
        <w:widowControl/>
        <w:ind w:left="540" w:hanging="540"/>
        <w:rPr>
          <w:szCs w:val="20"/>
        </w:rPr>
      </w:pPr>
    </w:p>
    <w:p w14:paraId="01611BC3" w14:textId="7AD1DD0A" w:rsidR="002175F8" w:rsidRPr="002E0F77" w:rsidRDefault="002175F8" w:rsidP="002175F8">
      <w:pPr>
        <w:widowControl/>
        <w:tabs>
          <w:tab w:val="left" w:pos="900"/>
          <w:tab w:val="left" w:pos="1440"/>
        </w:tabs>
        <w:ind w:left="1440" w:hanging="900"/>
        <w:rPr>
          <w:szCs w:val="20"/>
        </w:rPr>
      </w:pPr>
      <w:r w:rsidRPr="002E0F77">
        <w:rPr>
          <w:spacing w:val="-2"/>
          <w:szCs w:val="20"/>
        </w:rPr>
        <w:t>(a)</w:t>
      </w:r>
      <w:r w:rsidRPr="002E0F77">
        <w:rPr>
          <w:spacing w:val="-2"/>
          <w:szCs w:val="20"/>
        </w:rPr>
        <w:tab/>
        <w:t xml:space="preserve">[ </w:t>
      </w:r>
      <w:proofErr w:type="gramStart"/>
      <w:r w:rsidRPr="002E0F77">
        <w:rPr>
          <w:spacing w:val="-2"/>
          <w:szCs w:val="20"/>
        </w:rPr>
        <w:t xml:space="preserve">  ]</w:t>
      </w:r>
      <w:proofErr w:type="gramEnd"/>
      <w:r w:rsidRPr="002E0F77">
        <w:rPr>
          <w:spacing w:val="-2"/>
          <w:szCs w:val="20"/>
        </w:rPr>
        <w:tab/>
      </w:r>
      <w:r w:rsidRPr="002E0F77">
        <w:rPr>
          <w:szCs w:val="20"/>
        </w:rPr>
        <w:t xml:space="preserve">This Amendment will apply to all of the Document Provider’s Plans except the following: </w:t>
      </w:r>
      <w:r w:rsidRPr="002E0F77">
        <w:rPr>
          <w:i/>
          <w:iCs/>
          <w:szCs w:val="20"/>
        </w:rPr>
        <w:t xml:space="preserve">(Optional. List plan types, such as </w:t>
      </w:r>
      <w:r w:rsidR="00967526">
        <w:rPr>
          <w:i/>
          <w:iCs/>
          <w:szCs w:val="20"/>
        </w:rPr>
        <w:t xml:space="preserve">Defined Benefit Plans or </w:t>
      </w:r>
      <w:r w:rsidR="00994482">
        <w:rPr>
          <w:i/>
          <w:iCs/>
          <w:szCs w:val="20"/>
        </w:rPr>
        <w:t>IDP-Formatted</w:t>
      </w:r>
      <w:r w:rsidRPr="002E0F77">
        <w:rPr>
          <w:i/>
          <w:iCs/>
          <w:szCs w:val="20"/>
        </w:rPr>
        <w:t xml:space="preserve"> Plans, which the Document Provider does not wish to amend)</w:t>
      </w:r>
      <w:r w:rsidRPr="002E0F77">
        <w:rPr>
          <w:szCs w:val="20"/>
        </w:rPr>
        <w:t>: ___________________________________________________________________________</w:t>
      </w:r>
    </w:p>
    <w:p w14:paraId="756F392E" w14:textId="77777777" w:rsidR="002175F8" w:rsidRDefault="002175F8" w:rsidP="008C7E37">
      <w:pPr>
        <w:widowControl/>
        <w:ind w:left="540" w:hanging="540"/>
        <w:rPr>
          <w:szCs w:val="20"/>
        </w:rPr>
      </w:pPr>
    </w:p>
    <w:p w14:paraId="583195EA" w14:textId="77777777" w:rsidR="00DD3E74" w:rsidRDefault="00DD3E74" w:rsidP="008C7E37">
      <w:pPr>
        <w:widowControl/>
        <w:ind w:left="540" w:hanging="540"/>
        <w:rPr>
          <w:szCs w:val="20"/>
        </w:rPr>
      </w:pPr>
    </w:p>
    <w:bookmarkEnd w:id="2"/>
    <w:p w14:paraId="673BBB3B" w14:textId="77777777" w:rsidR="008C7E37" w:rsidRPr="00915C55" w:rsidRDefault="008C7E37" w:rsidP="00A5272C">
      <w:pPr>
        <w:widowControl/>
        <w:ind w:left="540" w:hanging="540"/>
        <w:rPr>
          <w:szCs w:val="20"/>
        </w:rPr>
      </w:pPr>
    </w:p>
    <w:p w14:paraId="07B8DCB8" w14:textId="6AC0E7B3" w:rsidR="00C8032F" w:rsidRPr="00915C55" w:rsidRDefault="00C8032F" w:rsidP="000E2E1B">
      <w:pPr>
        <w:keepNext/>
        <w:keepLines/>
        <w:widowControl/>
        <w:tabs>
          <w:tab w:val="left" w:pos="360"/>
          <w:tab w:val="left" w:pos="720"/>
        </w:tabs>
        <w:jc w:val="center"/>
        <w:rPr>
          <w:b/>
          <w:szCs w:val="20"/>
        </w:rPr>
      </w:pPr>
      <w:r w:rsidRPr="00915C55">
        <w:rPr>
          <w:b/>
          <w:szCs w:val="20"/>
        </w:rPr>
        <w:t xml:space="preserve">ARTICLE </w:t>
      </w:r>
      <w:r w:rsidR="00FC4263" w:rsidRPr="00915C55">
        <w:rPr>
          <w:b/>
          <w:szCs w:val="20"/>
        </w:rPr>
        <w:t>2</w:t>
      </w:r>
    </w:p>
    <w:p w14:paraId="59F84221" w14:textId="28C38A38" w:rsidR="00C8032F" w:rsidRPr="00915C55" w:rsidRDefault="00C8032F" w:rsidP="000E2E1B">
      <w:pPr>
        <w:keepNext/>
        <w:keepLines/>
        <w:widowControl/>
        <w:tabs>
          <w:tab w:val="left" w:pos="360"/>
          <w:tab w:val="left" w:pos="720"/>
        </w:tabs>
        <w:jc w:val="center"/>
        <w:rPr>
          <w:b/>
          <w:szCs w:val="20"/>
        </w:rPr>
      </w:pPr>
      <w:r w:rsidRPr="00915C55">
        <w:rPr>
          <w:b/>
          <w:szCs w:val="20"/>
        </w:rPr>
        <w:t>IDENTIFICATION; ELECTIONS</w:t>
      </w:r>
    </w:p>
    <w:p w14:paraId="240DCA2D" w14:textId="561971E8" w:rsidR="00C8032F" w:rsidRPr="00915C55" w:rsidRDefault="00C8032F" w:rsidP="000E2E1B">
      <w:pPr>
        <w:keepNext/>
        <w:keepLines/>
        <w:widowControl/>
        <w:tabs>
          <w:tab w:val="left" w:pos="360"/>
          <w:tab w:val="left" w:pos="720"/>
        </w:tabs>
        <w:rPr>
          <w:b/>
          <w:szCs w:val="20"/>
        </w:rPr>
      </w:pPr>
    </w:p>
    <w:p w14:paraId="34840B6D" w14:textId="4F6DB72B" w:rsidR="002259C3" w:rsidRPr="002E0F77" w:rsidRDefault="002259C3" w:rsidP="002259C3">
      <w:pPr>
        <w:widowControl/>
        <w:rPr>
          <w:szCs w:val="20"/>
        </w:rPr>
      </w:pPr>
      <w:r w:rsidRPr="002E0F77">
        <w:rPr>
          <w:b/>
          <w:bCs/>
          <w:szCs w:val="20"/>
        </w:rPr>
        <w:t>Instructions: The Document Provider should complete any applicable elections it wishes at Sections 1.6 and 2.3.</w:t>
      </w:r>
      <w:r w:rsidRPr="002E0F77">
        <w:rPr>
          <w:szCs w:val="20"/>
        </w:rPr>
        <w:t xml:space="preserve"> If the Employer is satisfied with those choices, the Employer does not need to execute this Amendment. Otherwise, the Employer must complete the information </w:t>
      </w:r>
      <w:proofErr w:type="gramStart"/>
      <w:r w:rsidRPr="002E0F77">
        <w:rPr>
          <w:szCs w:val="20"/>
        </w:rPr>
        <w:t>at</w:t>
      </w:r>
      <w:proofErr w:type="gramEnd"/>
      <w:r w:rsidRPr="002E0F77">
        <w:rPr>
          <w:szCs w:val="20"/>
        </w:rPr>
        <w:t xml:space="preserve"> Section 2.1 and may complete one or more additional elections to indicate the Employer’s preferences.</w:t>
      </w:r>
    </w:p>
    <w:p w14:paraId="550E9AC5" w14:textId="77777777" w:rsidR="002259C3" w:rsidRDefault="002259C3" w:rsidP="000E2E1B">
      <w:pPr>
        <w:keepNext/>
        <w:keepLines/>
        <w:widowControl/>
        <w:ind w:left="540" w:hanging="540"/>
        <w:rPr>
          <w:szCs w:val="20"/>
        </w:rPr>
      </w:pPr>
    </w:p>
    <w:p w14:paraId="3F391A65" w14:textId="47BDBD29" w:rsidR="00EE26B3" w:rsidRPr="00915C55" w:rsidRDefault="00EE26B3" w:rsidP="000E2E1B">
      <w:pPr>
        <w:keepNext/>
        <w:keepLines/>
        <w:widowControl/>
        <w:ind w:left="540" w:hanging="540"/>
        <w:rPr>
          <w:szCs w:val="20"/>
        </w:rPr>
      </w:pPr>
      <w:r w:rsidRPr="00915C55">
        <w:rPr>
          <w:szCs w:val="20"/>
        </w:rPr>
        <w:t>2.1</w:t>
      </w:r>
      <w:r w:rsidR="00C8032F" w:rsidRPr="00915C55">
        <w:rPr>
          <w:szCs w:val="20"/>
        </w:rPr>
        <w:tab/>
      </w:r>
      <w:r w:rsidR="00C8032F" w:rsidRPr="00915C55">
        <w:rPr>
          <w:b/>
          <w:szCs w:val="20"/>
        </w:rPr>
        <w:t>Identifying information.</w:t>
      </w:r>
      <w:r w:rsidR="00C8032F" w:rsidRPr="00915C55">
        <w:rPr>
          <w:szCs w:val="20"/>
        </w:rPr>
        <w:t xml:space="preserve"> </w:t>
      </w:r>
    </w:p>
    <w:p w14:paraId="766E2B79" w14:textId="77777777" w:rsidR="00FC4263" w:rsidRPr="00915C55" w:rsidRDefault="00FC4263" w:rsidP="000E2E1B">
      <w:pPr>
        <w:keepNext/>
        <w:keepLines/>
        <w:widowControl/>
        <w:ind w:left="540" w:hanging="540"/>
        <w:rPr>
          <w:szCs w:val="20"/>
        </w:rPr>
      </w:pPr>
    </w:p>
    <w:p w14:paraId="2E3DB80E" w14:textId="10CAB6B3" w:rsidR="00FC4263" w:rsidRPr="00915C55" w:rsidRDefault="00C8032F" w:rsidP="000E2E1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hanging="540"/>
        <w:rPr>
          <w:szCs w:val="20"/>
        </w:rPr>
      </w:pPr>
      <w:r w:rsidRPr="00915C55">
        <w:rPr>
          <w:szCs w:val="20"/>
        </w:rPr>
        <w:tab/>
        <w:t>A.  Name of Employer: _______________________________________________________________</w:t>
      </w:r>
      <w:r w:rsidR="00FC4263" w:rsidRPr="00915C55">
        <w:rPr>
          <w:szCs w:val="20"/>
        </w:rPr>
        <w:tab/>
      </w:r>
    </w:p>
    <w:p w14:paraId="310AFE03" w14:textId="0DBF8A2A" w:rsidR="00C8032F" w:rsidRPr="00915C55" w:rsidRDefault="00C8032F" w:rsidP="003673EB">
      <w:pPr>
        <w:widowControl/>
        <w:ind w:left="540" w:hanging="540"/>
        <w:rPr>
          <w:szCs w:val="20"/>
        </w:rPr>
      </w:pPr>
    </w:p>
    <w:p w14:paraId="5192B533" w14:textId="77777777" w:rsidR="00EE26B3" w:rsidRPr="00915C55" w:rsidRDefault="00C8032F" w:rsidP="003673EB">
      <w:pPr>
        <w:widowControl/>
        <w:ind w:left="540" w:hanging="540"/>
        <w:rPr>
          <w:szCs w:val="20"/>
        </w:rPr>
      </w:pPr>
      <w:r w:rsidRPr="00915C55">
        <w:rPr>
          <w:szCs w:val="20"/>
        </w:rPr>
        <w:lastRenderedPageBreak/>
        <w:tab/>
        <w:t>B.  Name of Plan:  ___________________________________________________________________</w:t>
      </w:r>
    </w:p>
    <w:p w14:paraId="648A59E0" w14:textId="77777777" w:rsidR="00EE26B3" w:rsidRPr="00915C55" w:rsidRDefault="00EE26B3" w:rsidP="003673EB">
      <w:pPr>
        <w:widowControl/>
        <w:ind w:left="540" w:hanging="540"/>
        <w:rPr>
          <w:szCs w:val="20"/>
        </w:rPr>
      </w:pPr>
    </w:p>
    <w:p w14:paraId="41FBC5AB" w14:textId="01BD093A" w:rsidR="00EE26B3" w:rsidRPr="00915C55" w:rsidRDefault="00EE26B3" w:rsidP="003673EB">
      <w:pPr>
        <w:widowControl/>
        <w:ind w:left="540" w:hanging="540"/>
        <w:rPr>
          <w:szCs w:val="20"/>
        </w:rPr>
      </w:pPr>
      <w:r w:rsidRPr="00915C55">
        <w:rPr>
          <w:szCs w:val="20"/>
        </w:rPr>
        <w:tab/>
        <w:t>C.  Type of Plan (</w:t>
      </w:r>
      <w:r w:rsidR="009E0B5D">
        <w:rPr>
          <w:i/>
          <w:iCs/>
          <w:szCs w:val="20"/>
        </w:rPr>
        <w:t>select</w:t>
      </w:r>
      <w:r w:rsidRPr="00915C55">
        <w:rPr>
          <w:i/>
          <w:iCs/>
          <w:szCs w:val="20"/>
        </w:rPr>
        <w:t xml:space="preserve"> one</w:t>
      </w:r>
      <w:r w:rsidR="00B077B4" w:rsidRPr="00915C55">
        <w:rPr>
          <w:i/>
          <w:iCs/>
          <w:szCs w:val="20"/>
        </w:rPr>
        <w:t>; optional</w:t>
      </w:r>
      <w:r w:rsidRPr="00915C55">
        <w:rPr>
          <w:szCs w:val="20"/>
        </w:rPr>
        <w:t>)</w:t>
      </w:r>
    </w:p>
    <w:p w14:paraId="08243545" w14:textId="1B0CD4A9" w:rsidR="00C8032F" w:rsidRPr="00915C55" w:rsidRDefault="00EE26B3" w:rsidP="003673EB">
      <w:pPr>
        <w:widowControl/>
        <w:ind w:left="540" w:hanging="540"/>
        <w:rPr>
          <w:szCs w:val="20"/>
        </w:rPr>
      </w:pPr>
      <w:r w:rsidRPr="00915C55">
        <w:rPr>
          <w:szCs w:val="20"/>
        </w:rPr>
        <w:tab/>
      </w:r>
      <w:r w:rsidRPr="00915C55">
        <w:rPr>
          <w:szCs w:val="20"/>
        </w:rPr>
        <w:tab/>
        <w:t>(1)</w:t>
      </w:r>
      <w:proofErr w:type="gramStart"/>
      <w:r w:rsidRPr="00915C55">
        <w:rPr>
          <w:szCs w:val="20"/>
        </w:rPr>
        <w:t xml:space="preserve">   [</w:t>
      </w:r>
      <w:proofErr w:type="gramEnd"/>
      <w:r w:rsidRPr="00915C55">
        <w:rPr>
          <w:szCs w:val="20"/>
        </w:rPr>
        <w:t xml:space="preserve"> </w:t>
      </w:r>
      <w:r w:rsidR="00987680">
        <w:rPr>
          <w:szCs w:val="20"/>
        </w:rPr>
        <w:t xml:space="preserve"> </w:t>
      </w:r>
      <w:r w:rsidRPr="00915C55">
        <w:rPr>
          <w:szCs w:val="20"/>
        </w:rPr>
        <w:t xml:space="preserve"> ] </w:t>
      </w:r>
      <w:r w:rsidR="003D43BD">
        <w:rPr>
          <w:szCs w:val="20"/>
        </w:rPr>
        <w:t>Qualified Defined Contribution</w:t>
      </w:r>
      <w:r w:rsidR="00B7775E">
        <w:rPr>
          <w:szCs w:val="20"/>
        </w:rPr>
        <w:t xml:space="preserve"> Plan</w:t>
      </w:r>
    </w:p>
    <w:p w14:paraId="7F84CC81" w14:textId="564715E2" w:rsidR="00EE26B3" w:rsidRPr="00915C55" w:rsidRDefault="00EE26B3" w:rsidP="003673EB">
      <w:pPr>
        <w:widowControl/>
        <w:ind w:left="540" w:hanging="540"/>
        <w:rPr>
          <w:szCs w:val="20"/>
        </w:rPr>
      </w:pPr>
      <w:r w:rsidRPr="00915C55">
        <w:rPr>
          <w:szCs w:val="20"/>
        </w:rPr>
        <w:tab/>
      </w:r>
      <w:r w:rsidRPr="00915C55">
        <w:rPr>
          <w:szCs w:val="20"/>
        </w:rPr>
        <w:tab/>
        <w:t>(</w:t>
      </w:r>
      <w:r w:rsidR="00E72256">
        <w:rPr>
          <w:szCs w:val="20"/>
        </w:rPr>
        <w:t>2</w:t>
      </w:r>
      <w:r w:rsidRPr="00915C55">
        <w:rPr>
          <w:szCs w:val="20"/>
        </w:rPr>
        <w:t>)</w:t>
      </w:r>
      <w:proofErr w:type="gramStart"/>
      <w:r w:rsidRPr="00915C55">
        <w:rPr>
          <w:szCs w:val="20"/>
        </w:rPr>
        <w:t xml:space="preserve">   [</w:t>
      </w:r>
      <w:proofErr w:type="gramEnd"/>
      <w:r w:rsidRPr="00915C55">
        <w:rPr>
          <w:szCs w:val="20"/>
        </w:rPr>
        <w:t xml:space="preserve"> </w:t>
      </w:r>
      <w:r w:rsidR="00987680">
        <w:rPr>
          <w:szCs w:val="20"/>
        </w:rPr>
        <w:t xml:space="preserve"> </w:t>
      </w:r>
      <w:r w:rsidRPr="00915C55">
        <w:rPr>
          <w:szCs w:val="20"/>
        </w:rPr>
        <w:t xml:space="preserve"> ] Defined </w:t>
      </w:r>
      <w:r w:rsidR="008038D9" w:rsidRPr="00915C55">
        <w:rPr>
          <w:szCs w:val="20"/>
        </w:rPr>
        <w:t>B</w:t>
      </w:r>
      <w:r w:rsidRPr="00915C55">
        <w:rPr>
          <w:szCs w:val="20"/>
        </w:rPr>
        <w:t xml:space="preserve">enefit </w:t>
      </w:r>
      <w:r w:rsidR="008038D9" w:rsidRPr="00915C55">
        <w:rPr>
          <w:szCs w:val="20"/>
        </w:rPr>
        <w:t>P</w:t>
      </w:r>
      <w:r w:rsidRPr="00915C55">
        <w:rPr>
          <w:szCs w:val="20"/>
        </w:rPr>
        <w:t>lan (including a cash balance plan)</w:t>
      </w:r>
    </w:p>
    <w:p w14:paraId="4836C0AF" w14:textId="001F6BAD" w:rsidR="009503D1" w:rsidRPr="00915C55" w:rsidRDefault="00EE26B3" w:rsidP="003673EB">
      <w:pPr>
        <w:widowControl/>
        <w:ind w:left="540" w:hanging="540"/>
        <w:rPr>
          <w:szCs w:val="20"/>
        </w:rPr>
      </w:pPr>
      <w:r w:rsidRPr="00915C55">
        <w:rPr>
          <w:szCs w:val="20"/>
        </w:rPr>
        <w:tab/>
      </w:r>
      <w:r w:rsidRPr="00915C55">
        <w:rPr>
          <w:szCs w:val="20"/>
        </w:rPr>
        <w:tab/>
        <w:t>(</w:t>
      </w:r>
      <w:r w:rsidR="00E72256">
        <w:rPr>
          <w:szCs w:val="20"/>
        </w:rPr>
        <w:t>3</w:t>
      </w:r>
      <w:r w:rsidRPr="00915C55">
        <w:rPr>
          <w:szCs w:val="20"/>
        </w:rPr>
        <w:t>)</w:t>
      </w:r>
      <w:proofErr w:type="gramStart"/>
      <w:r w:rsidRPr="00915C55">
        <w:rPr>
          <w:szCs w:val="20"/>
        </w:rPr>
        <w:t xml:space="preserve">   [</w:t>
      </w:r>
      <w:proofErr w:type="gramEnd"/>
      <w:r w:rsidRPr="00915C55">
        <w:rPr>
          <w:szCs w:val="20"/>
        </w:rPr>
        <w:t xml:space="preserve"> </w:t>
      </w:r>
      <w:r w:rsidR="00987680">
        <w:rPr>
          <w:szCs w:val="20"/>
        </w:rPr>
        <w:t xml:space="preserve"> </w:t>
      </w:r>
      <w:r w:rsidRPr="00915C55">
        <w:rPr>
          <w:szCs w:val="20"/>
        </w:rPr>
        <w:t xml:space="preserve"> ] 403(b) </w:t>
      </w:r>
      <w:r w:rsidR="008038D9" w:rsidRPr="00915C55">
        <w:rPr>
          <w:szCs w:val="20"/>
        </w:rPr>
        <w:t>P</w:t>
      </w:r>
      <w:r w:rsidRPr="00915C55">
        <w:rPr>
          <w:szCs w:val="20"/>
        </w:rPr>
        <w:t>lan</w:t>
      </w:r>
    </w:p>
    <w:p w14:paraId="5BFE4D28" w14:textId="05624B0C" w:rsidR="003673EB" w:rsidRPr="00915C55" w:rsidRDefault="009503D1" w:rsidP="003F1FFD">
      <w:pPr>
        <w:widowControl/>
        <w:ind w:left="540" w:hanging="540"/>
        <w:rPr>
          <w:b/>
          <w:szCs w:val="20"/>
        </w:rPr>
      </w:pPr>
      <w:r w:rsidRPr="00915C55">
        <w:rPr>
          <w:szCs w:val="20"/>
        </w:rPr>
        <w:tab/>
      </w:r>
    </w:p>
    <w:p w14:paraId="09744358" w14:textId="04BBC911" w:rsidR="006A5483" w:rsidRPr="00915C55" w:rsidRDefault="006A5483" w:rsidP="003673EB">
      <w:pPr>
        <w:widowControl/>
        <w:ind w:left="540" w:hanging="540"/>
        <w:rPr>
          <w:szCs w:val="20"/>
        </w:rPr>
      </w:pPr>
      <w:r w:rsidRPr="00915C55">
        <w:rPr>
          <w:szCs w:val="20"/>
        </w:rPr>
        <w:t>2.</w:t>
      </w:r>
      <w:r w:rsidR="0041250B">
        <w:rPr>
          <w:szCs w:val="20"/>
        </w:rPr>
        <w:t>2</w:t>
      </w:r>
      <w:r w:rsidRPr="00915C55">
        <w:rPr>
          <w:szCs w:val="20"/>
        </w:rPr>
        <w:tab/>
      </w:r>
      <w:r w:rsidR="003F1FFD">
        <w:rPr>
          <w:b/>
          <w:bCs/>
          <w:szCs w:val="20"/>
        </w:rPr>
        <w:t>Effective Date</w:t>
      </w:r>
      <w:r w:rsidRPr="00915C55">
        <w:rPr>
          <w:szCs w:val="20"/>
        </w:rPr>
        <w:t xml:space="preserve">. </w:t>
      </w:r>
      <w:r w:rsidR="003F1FFD">
        <w:rPr>
          <w:szCs w:val="20"/>
        </w:rPr>
        <w:t xml:space="preserve">Unless otherwise elected below, this amendment is effective as of the first day of the first </w:t>
      </w:r>
      <w:r w:rsidR="00497362">
        <w:rPr>
          <w:szCs w:val="20"/>
        </w:rPr>
        <w:t xml:space="preserve">Plan Year </w:t>
      </w:r>
      <w:r w:rsidR="003F1FFD">
        <w:rPr>
          <w:szCs w:val="20"/>
        </w:rPr>
        <w:t>beginning in 2024.</w:t>
      </w:r>
    </w:p>
    <w:p w14:paraId="4C482ED5" w14:textId="77777777" w:rsidR="006A5483" w:rsidRPr="00915C55" w:rsidRDefault="006A5483" w:rsidP="003673EB">
      <w:pPr>
        <w:widowControl/>
        <w:ind w:left="540" w:hanging="540"/>
        <w:rPr>
          <w:szCs w:val="20"/>
        </w:rPr>
      </w:pPr>
    </w:p>
    <w:p w14:paraId="0BF0693A" w14:textId="779A6B64" w:rsidR="0086774C" w:rsidRPr="00915C55" w:rsidRDefault="007E4ECA" w:rsidP="00F8685C">
      <w:pPr>
        <w:widowControl/>
        <w:tabs>
          <w:tab w:val="left" w:pos="900"/>
          <w:tab w:val="left" w:pos="1440"/>
        </w:tabs>
        <w:ind w:left="1440" w:hanging="900"/>
        <w:rPr>
          <w:spacing w:val="-2"/>
          <w:szCs w:val="20"/>
        </w:rPr>
      </w:pPr>
      <w:r w:rsidRPr="00915C55">
        <w:rPr>
          <w:spacing w:val="-2"/>
          <w:szCs w:val="20"/>
        </w:rPr>
        <w:t>(</w:t>
      </w:r>
      <w:r w:rsidR="006A5483" w:rsidRPr="00915C55">
        <w:rPr>
          <w:spacing w:val="-2"/>
          <w:szCs w:val="20"/>
        </w:rPr>
        <w:t>a</w:t>
      </w:r>
      <w:r w:rsidRPr="00915C55">
        <w:rPr>
          <w:spacing w:val="-2"/>
          <w:szCs w:val="20"/>
        </w:rPr>
        <w:t>)</w:t>
      </w:r>
      <w:r w:rsidR="006A5483" w:rsidRPr="00915C55">
        <w:rPr>
          <w:spacing w:val="-2"/>
          <w:szCs w:val="20"/>
        </w:rPr>
        <w:tab/>
        <w:t xml:space="preserve">[ </w:t>
      </w:r>
      <w:proofErr w:type="gramStart"/>
      <w:r w:rsidR="006A5483" w:rsidRPr="00915C55">
        <w:rPr>
          <w:spacing w:val="-2"/>
          <w:szCs w:val="20"/>
        </w:rPr>
        <w:t xml:space="preserve">  ]</w:t>
      </w:r>
      <w:proofErr w:type="gramEnd"/>
      <w:r w:rsidR="006A5483" w:rsidRPr="00915C55">
        <w:rPr>
          <w:spacing w:val="-2"/>
          <w:szCs w:val="20"/>
        </w:rPr>
        <w:tab/>
      </w:r>
      <w:r w:rsidR="007D59BB">
        <w:rPr>
          <w:spacing w:val="-2"/>
          <w:szCs w:val="20"/>
        </w:rPr>
        <w:t xml:space="preserve">This amendment is effective as of </w:t>
      </w:r>
      <w:bookmarkStart w:id="3" w:name="_Hlk523310961"/>
      <w:r w:rsidR="0086774C" w:rsidRPr="00915C55">
        <w:rPr>
          <w:spacing w:val="-2"/>
          <w:szCs w:val="20"/>
        </w:rPr>
        <w:t>___________________________________________</w:t>
      </w:r>
    </w:p>
    <w:p w14:paraId="623AFB04" w14:textId="77777777" w:rsidR="00A3217F" w:rsidRPr="00915C55" w:rsidRDefault="00A3217F" w:rsidP="003673EB">
      <w:pPr>
        <w:widowControl/>
        <w:tabs>
          <w:tab w:val="left" w:pos="900"/>
          <w:tab w:val="left" w:pos="1440"/>
        </w:tabs>
        <w:ind w:left="1440" w:hanging="900"/>
        <w:rPr>
          <w:b/>
          <w:szCs w:val="20"/>
        </w:rPr>
      </w:pPr>
    </w:p>
    <w:bookmarkEnd w:id="3"/>
    <w:p w14:paraId="0EED9889" w14:textId="3E927D23" w:rsidR="001C3F07" w:rsidRPr="00915C55" w:rsidRDefault="006A5483" w:rsidP="003673EB">
      <w:pPr>
        <w:widowControl/>
        <w:ind w:left="540" w:hanging="540"/>
        <w:rPr>
          <w:bCs/>
          <w:szCs w:val="20"/>
        </w:rPr>
      </w:pPr>
      <w:r w:rsidRPr="00915C55">
        <w:rPr>
          <w:szCs w:val="20"/>
        </w:rPr>
        <w:t>2.</w:t>
      </w:r>
      <w:r w:rsidR="0041250B">
        <w:rPr>
          <w:szCs w:val="20"/>
        </w:rPr>
        <w:t>3</w:t>
      </w:r>
      <w:r w:rsidRPr="00915C55">
        <w:rPr>
          <w:szCs w:val="20"/>
        </w:rPr>
        <w:tab/>
      </w:r>
      <w:r w:rsidR="005D339F">
        <w:rPr>
          <w:b/>
          <w:bCs/>
          <w:szCs w:val="20"/>
        </w:rPr>
        <w:t>D</w:t>
      </w:r>
      <w:r w:rsidR="0041250B">
        <w:rPr>
          <w:b/>
          <w:bCs/>
          <w:szCs w:val="20"/>
        </w:rPr>
        <w:t>iscretion</w:t>
      </w:r>
      <w:r w:rsidR="005D339F">
        <w:rPr>
          <w:b/>
          <w:bCs/>
          <w:szCs w:val="20"/>
        </w:rPr>
        <w:t xml:space="preserve"> on use of forfeitures</w:t>
      </w:r>
      <w:r w:rsidRPr="00915C55">
        <w:rPr>
          <w:b/>
          <w:szCs w:val="20"/>
        </w:rPr>
        <w:t xml:space="preserve">. </w:t>
      </w:r>
      <w:r w:rsidR="00F033E8">
        <w:rPr>
          <w:bCs/>
          <w:szCs w:val="20"/>
        </w:rPr>
        <w:t>Select one of the following:</w:t>
      </w:r>
    </w:p>
    <w:p w14:paraId="70FF2EEA" w14:textId="34DDD5B0" w:rsidR="001C3F07" w:rsidRPr="00915C55" w:rsidRDefault="001F08EE" w:rsidP="001F08EE">
      <w:pPr>
        <w:widowControl/>
        <w:tabs>
          <w:tab w:val="left" w:pos="2775"/>
        </w:tabs>
        <w:ind w:left="540" w:hanging="540"/>
        <w:rPr>
          <w:bCs/>
          <w:szCs w:val="20"/>
        </w:rPr>
      </w:pPr>
      <w:r w:rsidRPr="00915C55">
        <w:rPr>
          <w:bCs/>
          <w:szCs w:val="20"/>
        </w:rPr>
        <w:tab/>
      </w:r>
      <w:r w:rsidRPr="00915C55">
        <w:rPr>
          <w:bCs/>
          <w:szCs w:val="20"/>
        </w:rPr>
        <w:tab/>
      </w:r>
    </w:p>
    <w:p w14:paraId="55920A00" w14:textId="697611A3" w:rsidR="00111A27" w:rsidRDefault="001C3F07" w:rsidP="006B37C7">
      <w:pPr>
        <w:widowControl/>
        <w:tabs>
          <w:tab w:val="left" w:pos="900"/>
          <w:tab w:val="left" w:pos="1440"/>
        </w:tabs>
        <w:ind w:left="1440" w:hanging="900"/>
        <w:rPr>
          <w:spacing w:val="-2"/>
          <w:szCs w:val="20"/>
        </w:rPr>
      </w:pPr>
      <w:r w:rsidRPr="00915C55">
        <w:rPr>
          <w:spacing w:val="-2"/>
          <w:szCs w:val="20"/>
        </w:rPr>
        <w:t>(a)</w:t>
      </w:r>
      <w:r w:rsidRPr="00915C55">
        <w:rPr>
          <w:spacing w:val="-2"/>
          <w:szCs w:val="20"/>
        </w:rPr>
        <w:tab/>
        <w:t xml:space="preserve">[ </w:t>
      </w:r>
      <w:proofErr w:type="gramStart"/>
      <w:r w:rsidRPr="00915C55">
        <w:rPr>
          <w:spacing w:val="-2"/>
          <w:szCs w:val="20"/>
        </w:rPr>
        <w:t xml:space="preserve">  ]</w:t>
      </w:r>
      <w:proofErr w:type="gramEnd"/>
      <w:r w:rsidRPr="00915C55">
        <w:rPr>
          <w:spacing w:val="-2"/>
          <w:szCs w:val="20"/>
        </w:rPr>
        <w:tab/>
      </w:r>
      <w:r w:rsidR="006B37C7">
        <w:rPr>
          <w:spacing w:val="-2"/>
          <w:szCs w:val="20"/>
        </w:rPr>
        <w:t>Section 3.</w:t>
      </w:r>
      <w:r w:rsidR="0032698B">
        <w:rPr>
          <w:spacing w:val="-2"/>
          <w:szCs w:val="20"/>
        </w:rPr>
        <w:t>2(c)</w:t>
      </w:r>
      <w:r w:rsidR="00F033E8">
        <w:rPr>
          <w:spacing w:val="-2"/>
          <w:szCs w:val="20"/>
        </w:rPr>
        <w:t>, (d), and (e)</w:t>
      </w:r>
      <w:r w:rsidR="006B37C7">
        <w:rPr>
          <w:spacing w:val="-2"/>
          <w:szCs w:val="20"/>
        </w:rPr>
        <w:t xml:space="preserve"> do not apply.</w:t>
      </w:r>
    </w:p>
    <w:p w14:paraId="3D4DF439" w14:textId="74E8F5BA" w:rsidR="00F033E8" w:rsidRDefault="00F033E8" w:rsidP="00F033E8">
      <w:pPr>
        <w:widowControl/>
        <w:tabs>
          <w:tab w:val="left" w:pos="900"/>
          <w:tab w:val="left" w:pos="1440"/>
        </w:tabs>
        <w:ind w:left="1440" w:hanging="900"/>
        <w:rPr>
          <w:spacing w:val="-2"/>
          <w:szCs w:val="20"/>
        </w:rPr>
      </w:pPr>
      <w:r w:rsidRPr="00915C55">
        <w:rPr>
          <w:spacing w:val="-2"/>
          <w:szCs w:val="20"/>
        </w:rPr>
        <w:t>(</w:t>
      </w:r>
      <w:r>
        <w:rPr>
          <w:spacing w:val="-2"/>
          <w:szCs w:val="20"/>
        </w:rPr>
        <w:t>b</w:t>
      </w:r>
      <w:r w:rsidRPr="00915C55">
        <w:rPr>
          <w:spacing w:val="-2"/>
          <w:szCs w:val="20"/>
        </w:rPr>
        <w:t>)</w:t>
      </w:r>
      <w:r w:rsidRPr="00915C55">
        <w:rPr>
          <w:spacing w:val="-2"/>
          <w:szCs w:val="20"/>
        </w:rPr>
        <w:tab/>
        <w:t xml:space="preserve">[ </w:t>
      </w:r>
      <w:proofErr w:type="gramStart"/>
      <w:r w:rsidRPr="00915C55">
        <w:rPr>
          <w:spacing w:val="-2"/>
          <w:szCs w:val="20"/>
        </w:rPr>
        <w:t xml:space="preserve">  ]</w:t>
      </w:r>
      <w:proofErr w:type="gramEnd"/>
      <w:r w:rsidRPr="00915C55">
        <w:rPr>
          <w:spacing w:val="-2"/>
          <w:szCs w:val="20"/>
        </w:rPr>
        <w:tab/>
      </w:r>
      <w:r>
        <w:rPr>
          <w:spacing w:val="-2"/>
          <w:szCs w:val="20"/>
        </w:rPr>
        <w:t>Section 3.2(c) applies to prohibit forfeitures from being used to reduce employer contributions.</w:t>
      </w:r>
    </w:p>
    <w:p w14:paraId="316CC991" w14:textId="7AB88DB8" w:rsidR="00D224CA" w:rsidRDefault="00D224CA" w:rsidP="00D224CA">
      <w:pPr>
        <w:widowControl/>
        <w:tabs>
          <w:tab w:val="left" w:pos="900"/>
          <w:tab w:val="left" w:pos="1440"/>
        </w:tabs>
        <w:ind w:left="1440" w:hanging="900"/>
        <w:rPr>
          <w:spacing w:val="-2"/>
          <w:szCs w:val="20"/>
        </w:rPr>
      </w:pPr>
      <w:r w:rsidRPr="00915C55">
        <w:rPr>
          <w:spacing w:val="-2"/>
          <w:szCs w:val="20"/>
        </w:rPr>
        <w:t>(</w:t>
      </w:r>
      <w:r>
        <w:rPr>
          <w:spacing w:val="-2"/>
          <w:szCs w:val="20"/>
        </w:rPr>
        <w:t>c</w:t>
      </w:r>
      <w:r w:rsidRPr="00915C55">
        <w:rPr>
          <w:spacing w:val="-2"/>
          <w:szCs w:val="20"/>
        </w:rPr>
        <w:t>)</w:t>
      </w:r>
      <w:r w:rsidRPr="00915C55">
        <w:rPr>
          <w:spacing w:val="-2"/>
          <w:szCs w:val="20"/>
        </w:rPr>
        <w:tab/>
        <w:t xml:space="preserve">[ </w:t>
      </w:r>
      <w:proofErr w:type="gramStart"/>
      <w:r w:rsidRPr="00915C55">
        <w:rPr>
          <w:spacing w:val="-2"/>
          <w:szCs w:val="20"/>
        </w:rPr>
        <w:t xml:space="preserve">  ]</w:t>
      </w:r>
      <w:proofErr w:type="gramEnd"/>
      <w:r w:rsidRPr="00915C55">
        <w:rPr>
          <w:spacing w:val="-2"/>
          <w:szCs w:val="20"/>
        </w:rPr>
        <w:tab/>
      </w:r>
      <w:r>
        <w:rPr>
          <w:spacing w:val="-2"/>
          <w:szCs w:val="20"/>
        </w:rPr>
        <w:t>Section 3.2(d) applies to require that forfeitures first be used to reduce employer contributions.</w:t>
      </w:r>
    </w:p>
    <w:p w14:paraId="7DE91ECF" w14:textId="7A7896B3" w:rsidR="00D224CA" w:rsidRPr="00915C55" w:rsidRDefault="00D224CA" w:rsidP="00D224CA">
      <w:pPr>
        <w:widowControl/>
        <w:tabs>
          <w:tab w:val="left" w:pos="900"/>
          <w:tab w:val="left" w:pos="1440"/>
        </w:tabs>
        <w:ind w:left="1440" w:hanging="900"/>
        <w:rPr>
          <w:spacing w:val="-2"/>
          <w:szCs w:val="20"/>
        </w:rPr>
      </w:pPr>
      <w:r w:rsidRPr="00915C55">
        <w:rPr>
          <w:spacing w:val="-2"/>
          <w:szCs w:val="20"/>
        </w:rPr>
        <w:t>(</w:t>
      </w:r>
      <w:r>
        <w:rPr>
          <w:spacing w:val="-2"/>
          <w:szCs w:val="20"/>
        </w:rPr>
        <w:t>d</w:t>
      </w:r>
      <w:r w:rsidRPr="00915C55">
        <w:rPr>
          <w:spacing w:val="-2"/>
          <w:szCs w:val="20"/>
        </w:rPr>
        <w:t>)</w:t>
      </w:r>
      <w:r w:rsidRPr="00915C55">
        <w:rPr>
          <w:spacing w:val="-2"/>
          <w:szCs w:val="20"/>
        </w:rPr>
        <w:tab/>
        <w:t xml:space="preserve">[ </w:t>
      </w:r>
      <w:proofErr w:type="gramStart"/>
      <w:r w:rsidRPr="00915C55">
        <w:rPr>
          <w:spacing w:val="-2"/>
          <w:szCs w:val="20"/>
        </w:rPr>
        <w:t xml:space="preserve">  ]</w:t>
      </w:r>
      <w:proofErr w:type="gramEnd"/>
      <w:r w:rsidRPr="00915C55">
        <w:rPr>
          <w:spacing w:val="-2"/>
          <w:szCs w:val="20"/>
        </w:rPr>
        <w:tab/>
      </w:r>
      <w:r>
        <w:rPr>
          <w:spacing w:val="-2"/>
          <w:szCs w:val="20"/>
        </w:rPr>
        <w:t>Section 3.2(e) applies to grant the Employer discretion to choose between forfeiture use options.</w:t>
      </w:r>
      <w:r w:rsidR="00757614">
        <w:rPr>
          <w:spacing w:val="-2"/>
          <w:szCs w:val="20"/>
        </w:rPr>
        <w:t xml:space="preserve"> (This option is </w:t>
      </w:r>
      <w:r w:rsidR="00757614" w:rsidRPr="00962330">
        <w:rPr>
          <w:b/>
          <w:bCs/>
          <w:spacing w:val="-2"/>
          <w:szCs w:val="20"/>
        </w:rPr>
        <w:t>not</w:t>
      </w:r>
      <w:r w:rsidR="00757614">
        <w:rPr>
          <w:spacing w:val="-2"/>
          <w:szCs w:val="20"/>
        </w:rPr>
        <w:t xml:space="preserve"> recommended for the FIS IDP-formatted Preapproved Plan.)</w:t>
      </w:r>
    </w:p>
    <w:p w14:paraId="49AC9BFD" w14:textId="77777777" w:rsidR="00D224CA" w:rsidRPr="00915C55" w:rsidRDefault="00D224CA" w:rsidP="00D224CA">
      <w:pPr>
        <w:widowControl/>
        <w:tabs>
          <w:tab w:val="left" w:pos="900"/>
          <w:tab w:val="left" w:pos="1440"/>
        </w:tabs>
        <w:ind w:left="1440" w:hanging="900"/>
        <w:rPr>
          <w:spacing w:val="-2"/>
          <w:szCs w:val="20"/>
        </w:rPr>
      </w:pPr>
    </w:p>
    <w:p w14:paraId="276ED1A5" w14:textId="0A7B0F13" w:rsidR="002238E6" w:rsidRPr="00D81101" w:rsidRDefault="002238E6" w:rsidP="006B37C7">
      <w:pPr>
        <w:widowControl/>
        <w:rPr>
          <w:szCs w:val="20"/>
        </w:rPr>
      </w:pPr>
    </w:p>
    <w:p w14:paraId="2533E93B" w14:textId="13A29517" w:rsidR="00FC4263" w:rsidRPr="00D81101" w:rsidRDefault="00FC4263" w:rsidP="00AD4948">
      <w:pPr>
        <w:keepNext/>
        <w:keepLines/>
        <w:widowControl/>
        <w:tabs>
          <w:tab w:val="left" w:pos="360"/>
          <w:tab w:val="left" w:pos="720"/>
        </w:tabs>
        <w:jc w:val="center"/>
        <w:rPr>
          <w:b/>
          <w:szCs w:val="20"/>
        </w:rPr>
      </w:pPr>
      <w:r w:rsidRPr="00D81101">
        <w:rPr>
          <w:b/>
          <w:szCs w:val="20"/>
        </w:rPr>
        <w:t>ARTICLE 3</w:t>
      </w:r>
    </w:p>
    <w:p w14:paraId="1020E954" w14:textId="07B77A1C" w:rsidR="001D304A" w:rsidRDefault="006B37C7" w:rsidP="00AD4948">
      <w:pPr>
        <w:keepNext/>
        <w:keepLines/>
        <w:widowControl/>
        <w:jc w:val="center"/>
        <w:rPr>
          <w:b/>
          <w:szCs w:val="20"/>
        </w:rPr>
      </w:pPr>
      <w:r>
        <w:rPr>
          <w:b/>
          <w:szCs w:val="20"/>
        </w:rPr>
        <w:t>SUBSTANTIVE PROVISIONS</w:t>
      </w:r>
    </w:p>
    <w:p w14:paraId="59A3FEA6" w14:textId="77777777" w:rsidR="001D304A" w:rsidRDefault="001D304A" w:rsidP="00AD4948">
      <w:pPr>
        <w:keepNext/>
        <w:keepLines/>
        <w:widowControl/>
        <w:ind w:left="540" w:hanging="540"/>
        <w:rPr>
          <w:szCs w:val="20"/>
        </w:rPr>
      </w:pPr>
    </w:p>
    <w:p w14:paraId="036D1CEC" w14:textId="500B3107" w:rsidR="001D304A" w:rsidRDefault="001D304A" w:rsidP="00AD4948">
      <w:pPr>
        <w:keepNext/>
        <w:keepLines/>
        <w:widowControl/>
        <w:ind w:left="540" w:hanging="540"/>
        <w:rPr>
          <w:szCs w:val="20"/>
        </w:rPr>
      </w:pPr>
      <w:r>
        <w:rPr>
          <w:szCs w:val="20"/>
        </w:rPr>
        <w:t>3.1</w:t>
      </w:r>
      <w:r>
        <w:rPr>
          <w:szCs w:val="20"/>
        </w:rPr>
        <w:tab/>
      </w:r>
      <w:r w:rsidR="00FE38D9">
        <w:rPr>
          <w:b/>
          <w:bCs/>
          <w:szCs w:val="20"/>
        </w:rPr>
        <w:t>Defined Benefit Plans</w:t>
      </w:r>
      <w:r w:rsidRPr="009503D1">
        <w:rPr>
          <w:b/>
          <w:bCs/>
          <w:szCs w:val="20"/>
        </w:rPr>
        <w:t>.</w:t>
      </w:r>
      <w:r>
        <w:rPr>
          <w:szCs w:val="20"/>
        </w:rPr>
        <w:t xml:space="preserve"> </w:t>
      </w:r>
      <w:r w:rsidR="00FE38D9">
        <w:rPr>
          <w:szCs w:val="20"/>
        </w:rPr>
        <w:t>If the Plan is a Defined Benefit Plan</w:t>
      </w:r>
      <w:r w:rsidR="00022ACF">
        <w:rPr>
          <w:szCs w:val="20"/>
        </w:rPr>
        <w:t>, then</w:t>
      </w:r>
      <w:r w:rsidR="003C74E2">
        <w:rPr>
          <w:szCs w:val="20"/>
        </w:rPr>
        <w:t xml:space="preserve"> </w:t>
      </w:r>
      <w:r w:rsidR="003C74E2" w:rsidRPr="003C74E2">
        <w:rPr>
          <w:szCs w:val="20"/>
        </w:rPr>
        <w:t xml:space="preserve">forfeitures may not be applied to increase the benefits any employee would otherwise receive under the plan at any time prior to the termination of the </w:t>
      </w:r>
      <w:r w:rsidR="00A126C4">
        <w:rPr>
          <w:szCs w:val="20"/>
        </w:rPr>
        <w:t>P</w:t>
      </w:r>
      <w:r w:rsidR="00A126C4" w:rsidRPr="003C74E2">
        <w:rPr>
          <w:szCs w:val="20"/>
        </w:rPr>
        <w:t xml:space="preserve">lan </w:t>
      </w:r>
      <w:r w:rsidR="003C74E2" w:rsidRPr="003C74E2">
        <w:rPr>
          <w:szCs w:val="20"/>
        </w:rPr>
        <w:t xml:space="preserve">or the complete discontinuance of </w:t>
      </w:r>
      <w:r w:rsidR="008549BF">
        <w:rPr>
          <w:szCs w:val="20"/>
        </w:rPr>
        <w:t>E</w:t>
      </w:r>
      <w:r w:rsidR="008549BF" w:rsidRPr="003C74E2">
        <w:rPr>
          <w:szCs w:val="20"/>
        </w:rPr>
        <w:t xml:space="preserve">mployer </w:t>
      </w:r>
      <w:r w:rsidR="003C74E2" w:rsidRPr="003C74E2">
        <w:rPr>
          <w:szCs w:val="20"/>
        </w:rPr>
        <w:t xml:space="preserve">contributions thereunder. However, the effect of forfeitures may be anticipated in determining the costs under the </w:t>
      </w:r>
      <w:r w:rsidR="00A126C4">
        <w:rPr>
          <w:szCs w:val="20"/>
        </w:rPr>
        <w:t>P</w:t>
      </w:r>
      <w:r w:rsidR="00A126C4" w:rsidRPr="003C74E2">
        <w:rPr>
          <w:szCs w:val="20"/>
        </w:rPr>
        <w:t>lan</w:t>
      </w:r>
      <w:r w:rsidR="003C74E2" w:rsidRPr="003C74E2">
        <w:rPr>
          <w:szCs w:val="20"/>
        </w:rPr>
        <w:t xml:space="preserve">. See </w:t>
      </w:r>
      <w:r w:rsidR="00686725">
        <w:rPr>
          <w:szCs w:val="20"/>
        </w:rPr>
        <w:t>Code §§</w:t>
      </w:r>
      <w:r w:rsidR="003C74E2" w:rsidRPr="003C74E2">
        <w:rPr>
          <w:szCs w:val="20"/>
        </w:rPr>
        <w:t>430(h)(1), 431(c)(3), and 433(c)(3), as applicable, regarding the use of reasonable actuarial assumptions in determining the amount of contributions required to be made under a plan to which one of those sections applies.</w:t>
      </w:r>
    </w:p>
    <w:p w14:paraId="0BFB2B75" w14:textId="77777777" w:rsidR="001D304A" w:rsidRDefault="001D304A" w:rsidP="001D304A">
      <w:pPr>
        <w:widowControl/>
        <w:ind w:left="540" w:hanging="540"/>
        <w:rPr>
          <w:szCs w:val="20"/>
        </w:rPr>
      </w:pPr>
    </w:p>
    <w:p w14:paraId="7C7B92BF" w14:textId="5864AE83" w:rsidR="00966856" w:rsidRDefault="001D304A" w:rsidP="007D694C">
      <w:pPr>
        <w:widowControl/>
        <w:ind w:left="540" w:hanging="540"/>
        <w:rPr>
          <w:szCs w:val="20"/>
        </w:rPr>
      </w:pPr>
      <w:r>
        <w:rPr>
          <w:szCs w:val="20"/>
        </w:rPr>
        <w:t>3.2</w:t>
      </w:r>
      <w:r>
        <w:rPr>
          <w:szCs w:val="20"/>
        </w:rPr>
        <w:tab/>
      </w:r>
      <w:r w:rsidR="00F720A7">
        <w:rPr>
          <w:b/>
          <w:bCs/>
          <w:szCs w:val="20"/>
        </w:rPr>
        <w:t>Defined contribution plans</w:t>
      </w:r>
      <w:r w:rsidRPr="009503D1">
        <w:rPr>
          <w:b/>
          <w:bCs/>
          <w:szCs w:val="20"/>
        </w:rPr>
        <w:t>.</w:t>
      </w:r>
      <w:r>
        <w:rPr>
          <w:szCs w:val="20"/>
        </w:rPr>
        <w:t xml:space="preserve">  </w:t>
      </w:r>
      <w:r w:rsidR="00982FDB">
        <w:rPr>
          <w:szCs w:val="20"/>
        </w:rPr>
        <w:t xml:space="preserve">If the Plan is </w:t>
      </w:r>
      <w:r w:rsidR="008549BF">
        <w:rPr>
          <w:szCs w:val="20"/>
        </w:rPr>
        <w:t xml:space="preserve">Qualified </w:t>
      </w:r>
      <w:r w:rsidR="00982FDB">
        <w:rPr>
          <w:szCs w:val="20"/>
        </w:rPr>
        <w:t>Defined Contribution Plan or a 403(b) plan</w:t>
      </w:r>
      <w:r w:rsidR="007D694C">
        <w:rPr>
          <w:szCs w:val="20"/>
        </w:rPr>
        <w:t xml:space="preserve">, then the following provisions apply. </w:t>
      </w:r>
    </w:p>
    <w:p w14:paraId="66704B1B" w14:textId="77777777" w:rsidR="007D694C" w:rsidRDefault="007D694C" w:rsidP="007D694C">
      <w:pPr>
        <w:widowControl/>
        <w:ind w:left="540" w:hanging="540"/>
        <w:rPr>
          <w:szCs w:val="20"/>
        </w:rPr>
      </w:pPr>
    </w:p>
    <w:p w14:paraId="2B657F5F" w14:textId="203E7E12" w:rsidR="00966856" w:rsidRDefault="00966856" w:rsidP="00966856">
      <w:pPr>
        <w:widowControl/>
        <w:ind w:left="540"/>
        <w:rPr>
          <w:szCs w:val="20"/>
        </w:rPr>
      </w:pPr>
      <w:r>
        <w:rPr>
          <w:szCs w:val="20"/>
        </w:rPr>
        <w:t xml:space="preserve">(a) </w:t>
      </w:r>
      <w:r w:rsidR="00AF6BFB" w:rsidRPr="00A334BA">
        <w:rPr>
          <w:b/>
          <w:bCs/>
          <w:szCs w:val="20"/>
        </w:rPr>
        <w:t xml:space="preserve">Timing. </w:t>
      </w:r>
      <w:r w:rsidR="00AF6BFB" w:rsidRPr="00AF6BFB">
        <w:rPr>
          <w:szCs w:val="20"/>
        </w:rPr>
        <w:t xml:space="preserve">The Plan Administrator will allocate </w:t>
      </w:r>
      <w:r w:rsidR="007806FD">
        <w:rPr>
          <w:szCs w:val="20"/>
        </w:rPr>
        <w:t xml:space="preserve">or apply </w:t>
      </w:r>
      <w:r w:rsidR="00962B50">
        <w:rPr>
          <w:szCs w:val="20"/>
        </w:rPr>
        <w:t>f</w:t>
      </w:r>
      <w:r w:rsidR="00AF6BFB" w:rsidRPr="00AF6BFB">
        <w:rPr>
          <w:szCs w:val="20"/>
        </w:rPr>
        <w:t xml:space="preserve">orfeitures (including the Earnings thereon) </w:t>
      </w:r>
      <w:r w:rsidR="00962B50">
        <w:rPr>
          <w:szCs w:val="20"/>
        </w:rPr>
        <w:t xml:space="preserve">in accordance with Plan terms </w:t>
      </w:r>
      <w:r w:rsidR="00AF6BFB" w:rsidRPr="00AF6BFB">
        <w:rPr>
          <w:szCs w:val="20"/>
        </w:rPr>
        <w:t xml:space="preserve">no later than twelve months after the last day of the Plan Year in which the </w:t>
      </w:r>
      <w:r w:rsidR="00962B50">
        <w:rPr>
          <w:szCs w:val="20"/>
        </w:rPr>
        <w:t>f</w:t>
      </w:r>
      <w:r w:rsidR="00AF6BFB" w:rsidRPr="00AF6BFB">
        <w:rPr>
          <w:szCs w:val="20"/>
        </w:rPr>
        <w:t xml:space="preserve">orfeiture occurs. </w:t>
      </w:r>
      <w:r w:rsidR="007806FD" w:rsidRPr="007806FD">
        <w:rPr>
          <w:szCs w:val="20"/>
        </w:rPr>
        <w:t xml:space="preserve">If </w:t>
      </w:r>
      <w:r w:rsidR="00D84E92">
        <w:rPr>
          <w:szCs w:val="20"/>
        </w:rPr>
        <w:t>f</w:t>
      </w:r>
      <w:r w:rsidR="007806FD" w:rsidRPr="007806FD">
        <w:rPr>
          <w:szCs w:val="20"/>
        </w:rPr>
        <w:t xml:space="preserve">orfeitures </w:t>
      </w:r>
      <w:r w:rsidR="00D84E92">
        <w:rPr>
          <w:szCs w:val="20"/>
        </w:rPr>
        <w:t>are to be used to pay</w:t>
      </w:r>
      <w:r w:rsidR="007806FD" w:rsidRPr="007806FD">
        <w:rPr>
          <w:szCs w:val="20"/>
        </w:rPr>
        <w:t xml:space="preserve"> Plan expenses, the </w:t>
      </w:r>
      <w:r w:rsidR="00C40A29">
        <w:rPr>
          <w:szCs w:val="20"/>
        </w:rPr>
        <w:t>P</w:t>
      </w:r>
      <w:r w:rsidR="00C40A29" w:rsidRPr="007806FD">
        <w:rPr>
          <w:szCs w:val="20"/>
        </w:rPr>
        <w:t xml:space="preserve">lan </w:t>
      </w:r>
      <w:r w:rsidR="00C40A29">
        <w:rPr>
          <w:szCs w:val="20"/>
        </w:rPr>
        <w:t>A</w:t>
      </w:r>
      <w:r w:rsidR="00C40A29" w:rsidRPr="007806FD">
        <w:rPr>
          <w:szCs w:val="20"/>
        </w:rPr>
        <w:t>dministrator</w:t>
      </w:r>
      <w:r w:rsidR="007806FD" w:rsidRPr="007806FD">
        <w:rPr>
          <w:szCs w:val="20"/>
        </w:rPr>
        <w:t xml:space="preserve">, consistent with this election, may apply </w:t>
      </w:r>
      <w:r w:rsidR="00A334BA">
        <w:rPr>
          <w:szCs w:val="20"/>
        </w:rPr>
        <w:t>f</w:t>
      </w:r>
      <w:r w:rsidR="007806FD" w:rsidRPr="007806FD">
        <w:rPr>
          <w:szCs w:val="20"/>
        </w:rPr>
        <w:t xml:space="preserve">orfeitures to pay Plan expenses which the </w:t>
      </w:r>
      <w:r w:rsidR="00163140">
        <w:rPr>
          <w:szCs w:val="20"/>
        </w:rPr>
        <w:t>P</w:t>
      </w:r>
      <w:r w:rsidR="007806FD" w:rsidRPr="007806FD">
        <w:rPr>
          <w:szCs w:val="20"/>
        </w:rPr>
        <w:t xml:space="preserve">lan incurs in the </w:t>
      </w:r>
      <w:r w:rsidR="00A334BA">
        <w:rPr>
          <w:szCs w:val="20"/>
        </w:rPr>
        <w:t>f</w:t>
      </w:r>
      <w:r w:rsidR="007806FD" w:rsidRPr="007806FD">
        <w:rPr>
          <w:szCs w:val="20"/>
        </w:rPr>
        <w:t xml:space="preserve">orfeiture allocation </w:t>
      </w:r>
      <w:r w:rsidR="00497362">
        <w:rPr>
          <w:szCs w:val="20"/>
        </w:rPr>
        <w:t>P</w:t>
      </w:r>
      <w:r w:rsidR="00497362" w:rsidRPr="007806FD">
        <w:rPr>
          <w:szCs w:val="20"/>
        </w:rPr>
        <w:t xml:space="preserve">lan </w:t>
      </w:r>
      <w:r w:rsidR="00497362">
        <w:rPr>
          <w:szCs w:val="20"/>
        </w:rPr>
        <w:t>Y</w:t>
      </w:r>
      <w:r w:rsidR="00497362" w:rsidRPr="007806FD">
        <w:rPr>
          <w:szCs w:val="20"/>
        </w:rPr>
        <w:t>ear</w:t>
      </w:r>
      <w:r w:rsidR="007806FD" w:rsidRPr="007806FD">
        <w:rPr>
          <w:szCs w:val="20"/>
        </w:rPr>
        <w:t xml:space="preserve">, but which the </w:t>
      </w:r>
      <w:r w:rsidR="00C40A29">
        <w:rPr>
          <w:szCs w:val="20"/>
        </w:rPr>
        <w:t>P</w:t>
      </w:r>
      <w:r w:rsidR="00C40A29" w:rsidRPr="007806FD">
        <w:rPr>
          <w:szCs w:val="20"/>
        </w:rPr>
        <w:t xml:space="preserve">lan </w:t>
      </w:r>
      <w:r w:rsidR="00C40A29">
        <w:rPr>
          <w:szCs w:val="20"/>
        </w:rPr>
        <w:t>A</w:t>
      </w:r>
      <w:r w:rsidR="00C40A29" w:rsidRPr="007806FD">
        <w:rPr>
          <w:szCs w:val="20"/>
        </w:rPr>
        <w:t xml:space="preserve">dministrator </w:t>
      </w:r>
      <w:r w:rsidR="007806FD" w:rsidRPr="007806FD">
        <w:rPr>
          <w:szCs w:val="20"/>
        </w:rPr>
        <w:t xml:space="preserve">pays within a reasonable time after the end of the </w:t>
      </w:r>
      <w:r w:rsidR="00A334BA">
        <w:rPr>
          <w:szCs w:val="20"/>
        </w:rPr>
        <w:t>f</w:t>
      </w:r>
      <w:r w:rsidR="007806FD" w:rsidRPr="007806FD">
        <w:rPr>
          <w:szCs w:val="20"/>
        </w:rPr>
        <w:t xml:space="preserve">orfeiture allocation </w:t>
      </w:r>
      <w:r w:rsidR="00497362">
        <w:rPr>
          <w:szCs w:val="20"/>
        </w:rPr>
        <w:t>P</w:t>
      </w:r>
      <w:r w:rsidR="00497362" w:rsidRPr="007806FD">
        <w:rPr>
          <w:szCs w:val="20"/>
        </w:rPr>
        <w:t xml:space="preserve">lan </w:t>
      </w:r>
      <w:r w:rsidR="00497362">
        <w:rPr>
          <w:szCs w:val="20"/>
        </w:rPr>
        <w:t>Y</w:t>
      </w:r>
      <w:r w:rsidR="00497362" w:rsidRPr="007806FD">
        <w:rPr>
          <w:szCs w:val="20"/>
        </w:rPr>
        <w:t>ear</w:t>
      </w:r>
      <w:r w:rsidR="007806FD" w:rsidRPr="007806FD">
        <w:rPr>
          <w:szCs w:val="20"/>
        </w:rPr>
        <w:t>.</w:t>
      </w:r>
      <w:r w:rsidR="00AF6BFB">
        <w:rPr>
          <w:szCs w:val="20"/>
        </w:rPr>
        <w:t xml:space="preserve"> </w:t>
      </w:r>
      <w:r w:rsidR="00A16BC1">
        <w:rPr>
          <w:szCs w:val="20"/>
        </w:rPr>
        <w:t xml:space="preserve">If the </w:t>
      </w:r>
      <w:r w:rsidR="00C40A29">
        <w:rPr>
          <w:szCs w:val="20"/>
        </w:rPr>
        <w:t xml:space="preserve">Plan Administrator </w:t>
      </w:r>
      <w:r w:rsidR="00A16BC1">
        <w:rPr>
          <w:szCs w:val="20"/>
        </w:rPr>
        <w:t xml:space="preserve">has applied all available forfeiture application methods permitted under the Plan, and </w:t>
      </w:r>
      <w:r w:rsidR="00CA1EC9">
        <w:rPr>
          <w:szCs w:val="20"/>
        </w:rPr>
        <w:t xml:space="preserve">unallocated forfeitures remain, </w:t>
      </w:r>
      <w:r w:rsidR="001542B6" w:rsidRPr="001542B6">
        <w:rPr>
          <w:szCs w:val="20"/>
        </w:rPr>
        <w:t xml:space="preserve">the </w:t>
      </w:r>
      <w:r w:rsidR="00F63D8C">
        <w:rPr>
          <w:szCs w:val="20"/>
        </w:rPr>
        <w:t>P</w:t>
      </w:r>
      <w:r w:rsidR="00F63D8C" w:rsidRPr="001542B6">
        <w:rPr>
          <w:szCs w:val="20"/>
        </w:rPr>
        <w:t xml:space="preserve">lan </w:t>
      </w:r>
      <w:r w:rsidR="00F63D8C">
        <w:rPr>
          <w:szCs w:val="20"/>
        </w:rPr>
        <w:t>A</w:t>
      </w:r>
      <w:r w:rsidR="00F63D8C" w:rsidRPr="001542B6">
        <w:rPr>
          <w:szCs w:val="20"/>
        </w:rPr>
        <w:t xml:space="preserve">dministrator </w:t>
      </w:r>
      <w:r w:rsidR="001542B6" w:rsidRPr="001542B6">
        <w:rPr>
          <w:szCs w:val="20"/>
        </w:rPr>
        <w:t xml:space="preserve">will allocate the remaining </w:t>
      </w:r>
      <w:r w:rsidR="00CA1EC9">
        <w:rPr>
          <w:szCs w:val="20"/>
        </w:rPr>
        <w:t>f</w:t>
      </w:r>
      <w:r w:rsidR="001542B6" w:rsidRPr="001542B6">
        <w:rPr>
          <w:szCs w:val="20"/>
        </w:rPr>
        <w:t xml:space="preserve">orfeitures to pay Plan expenses, as an additional </w:t>
      </w:r>
      <w:r w:rsidR="00B773E3">
        <w:rPr>
          <w:szCs w:val="20"/>
        </w:rPr>
        <w:t>d</w:t>
      </w:r>
      <w:r w:rsidR="001542B6" w:rsidRPr="001542B6">
        <w:rPr>
          <w:szCs w:val="20"/>
        </w:rPr>
        <w:t xml:space="preserve">iscretionary </w:t>
      </w:r>
      <w:r w:rsidR="00B773E3">
        <w:rPr>
          <w:szCs w:val="20"/>
        </w:rPr>
        <w:t>n</w:t>
      </w:r>
      <w:r w:rsidR="001542B6" w:rsidRPr="001542B6">
        <w:rPr>
          <w:szCs w:val="20"/>
        </w:rPr>
        <w:t xml:space="preserve">onelective </w:t>
      </w:r>
      <w:r w:rsidR="00B773E3">
        <w:rPr>
          <w:szCs w:val="20"/>
        </w:rPr>
        <w:t>or matching c</w:t>
      </w:r>
      <w:r w:rsidR="001542B6" w:rsidRPr="001542B6">
        <w:rPr>
          <w:szCs w:val="20"/>
        </w:rPr>
        <w:t>ontribution, as the</w:t>
      </w:r>
      <w:r w:rsidR="00871FAD">
        <w:rPr>
          <w:szCs w:val="20"/>
        </w:rPr>
        <w:t xml:space="preserve"> Employer directs, or, in the absence of Employer direction, as the</w:t>
      </w:r>
      <w:r w:rsidR="001542B6" w:rsidRPr="001542B6">
        <w:rPr>
          <w:szCs w:val="20"/>
        </w:rPr>
        <w:t xml:space="preserve"> </w:t>
      </w:r>
      <w:r w:rsidR="00F63D8C">
        <w:rPr>
          <w:szCs w:val="20"/>
        </w:rPr>
        <w:t>P</w:t>
      </w:r>
      <w:r w:rsidR="00F63D8C" w:rsidRPr="001542B6">
        <w:rPr>
          <w:szCs w:val="20"/>
        </w:rPr>
        <w:t xml:space="preserve">lan </w:t>
      </w:r>
      <w:r w:rsidR="00F63D8C">
        <w:rPr>
          <w:szCs w:val="20"/>
        </w:rPr>
        <w:t>A</w:t>
      </w:r>
      <w:r w:rsidR="00F63D8C" w:rsidRPr="001542B6">
        <w:rPr>
          <w:szCs w:val="20"/>
        </w:rPr>
        <w:t xml:space="preserve">dministrator </w:t>
      </w:r>
      <w:r w:rsidR="00B4262D">
        <w:rPr>
          <w:szCs w:val="20"/>
        </w:rPr>
        <w:t xml:space="preserve">operationally </w:t>
      </w:r>
      <w:r w:rsidR="001542B6" w:rsidRPr="001542B6">
        <w:rPr>
          <w:szCs w:val="20"/>
        </w:rPr>
        <w:t>determines.</w:t>
      </w:r>
    </w:p>
    <w:p w14:paraId="3B0DCA5A" w14:textId="77777777" w:rsidR="00966856" w:rsidRDefault="00966856" w:rsidP="00966856">
      <w:pPr>
        <w:widowControl/>
        <w:ind w:left="540"/>
        <w:rPr>
          <w:szCs w:val="20"/>
        </w:rPr>
      </w:pPr>
    </w:p>
    <w:p w14:paraId="78A8E599" w14:textId="77CF6EBA" w:rsidR="00966856" w:rsidRDefault="00966856" w:rsidP="00966856">
      <w:pPr>
        <w:widowControl/>
        <w:ind w:left="540"/>
        <w:rPr>
          <w:szCs w:val="20"/>
        </w:rPr>
      </w:pPr>
      <w:r>
        <w:rPr>
          <w:szCs w:val="20"/>
        </w:rPr>
        <w:t xml:space="preserve">(b) </w:t>
      </w:r>
      <w:r w:rsidR="009237EB" w:rsidRPr="009237EB">
        <w:rPr>
          <w:b/>
          <w:bCs/>
          <w:szCs w:val="20"/>
        </w:rPr>
        <w:t>Transition Rule.</w:t>
      </w:r>
      <w:r w:rsidR="009237EB" w:rsidRPr="009237EB">
        <w:rPr>
          <w:szCs w:val="20"/>
        </w:rPr>
        <w:t xml:space="preserve"> Forfeitures which occurred prior to the first Plan Year beginning in 2024 will be deemed to have satisfied the requirements of this </w:t>
      </w:r>
      <w:r w:rsidR="00D845A8">
        <w:rPr>
          <w:szCs w:val="20"/>
        </w:rPr>
        <w:t>S</w:t>
      </w:r>
      <w:r w:rsidR="009237EB" w:rsidRPr="009237EB">
        <w:rPr>
          <w:szCs w:val="20"/>
        </w:rPr>
        <w:t xml:space="preserve">ection if they are </w:t>
      </w:r>
      <w:r w:rsidR="00D845A8">
        <w:rPr>
          <w:szCs w:val="20"/>
        </w:rPr>
        <w:t>applied</w:t>
      </w:r>
      <w:r w:rsidR="009237EB" w:rsidRPr="009237EB">
        <w:rPr>
          <w:szCs w:val="20"/>
        </w:rPr>
        <w:t xml:space="preserve"> or otherwise allocated under this Section as though they had occurred in the first Plan Year beginning in 2024.</w:t>
      </w:r>
      <w:r w:rsidR="001D304A">
        <w:rPr>
          <w:szCs w:val="20"/>
        </w:rPr>
        <w:t xml:space="preserve"> </w:t>
      </w:r>
    </w:p>
    <w:p w14:paraId="117DDFF3" w14:textId="77777777" w:rsidR="00966856" w:rsidRDefault="00966856" w:rsidP="00966856">
      <w:pPr>
        <w:widowControl/>
        <w:ind w:left="540"/>
        <w:rPr>
          <w:szCs w:val="20"/>
        </w:rPr>
      </w:pPr>
    </w:p>
    <w:p w14:paraId="636D0E69" w14:textId="5D81864D" w:rsidR="00F033E8" w:rsidRDefault="00966856" w:rsidP="00966856">
      <w:pPr>
        <w:widowControl/>
        <w:ind w:left="540"/>
        <w:rPr>
          <w:szCs w:val="20"/>
        </w:rPr>
      </w:pPr>
      <w:r>
        <w:rPr>
          <w:szCs w:val="20"/>
        </w:rPr>
        <w:t>(</w:t>
      </w:r>
      <w:r w:rsidR="00F033E8">
        <w:rPr>
          <w:szCs w:val="20"/>
        </w:rPr>
        <w:t>c</w:t>
      </w:r>
      <w:r>
        <w:rPr>
          <w:szCs w:val="20"/>
        </w:rPr>
        <w:t xml:space="preserve">) </w:t>
      </w:r>
      <w:r w:rsidR="00F033E8">
        <w:rPr>
          <w:b/>
          <w:bCs/>
          <w:szCs w:val="20"/>
        </w:rPr>
        <w:t>Application of Forfeitures</w:t>
      </w:r>
      <w:r w:rsidR="00C72B45" w:rsidRPr="00797D1C">
        <w:rPr>
          <w:b/>
          <w:bCs/>
          <w:szCs w:val="20"/>
        </w:rPr>
        <w:t xml:space="preserve">. </w:t>
      </w:r>
      <w:r w:rsidR="00C72B45">
        <w:rPr>
          <w:szCs w:val="20"/>
        </w:rPr>
        <w:t xml:space="preserve">This </w:t>
      </w:r>
      <w:r w:rsidR="008A43A7">
        <w:rPr>
          <w:szCs w:val="20"/>
        </w:rPr>
        <w:t xml:space="preserve">paragraph applies </w:t>
      </w:r>
      <w:r w:rsidR="005D339F">
        <w:rPr>
          <w:szCs w:val="20"/>
        </w:rPr>
        <w:t>only if</w:t>
      </w:r>
      <w:r w:rsidR="008A43A7">
        <w:rPr>
          <w:szCs w:val="20"/>
        </w:rPr>
        <w:t xml:space="preserve"> specified in Election 2.3</w:t>
      </w:r>
      <w:r w:rsidR="00E4524E">
        <w:rPr>
          <w:szCs w:val="20"/>
        </w:rPr>
        <w:t>(b)</w:t>
      </w:r>
      <w:r w:rsidR="008A43A7">
        <w:rPr>
          <w:szCs w:val="20"/>
        </w:rPr>
        <w:t xml:space="preserve">. </w:t>
      </w:r>
      <w:r w:rsidR="00F033E8">
        <w:rPr>
          <w:szCs w:val="20"/>
        </w:rPr>
        <w:t>Forfeitures may not be used to reduce Employer contributions.</w:t>
      </w:r>
    </w:p>
    <w:p w14:paraId="695E8CD6" w14:textId="77777777" w:rsidR="00F033E8" w:rsidRDefault="00F033E8" w:rsidP="00966856">
      <w:pPr>
        <w:widowControl/>
        <w:ind w:left="540"/>
        <w:rPr>
          <w:szCs w:val="20"/>
        </w:rPr>
      </w:pPr>
    </w:p>
    <w:p w14:paraId="6630F049" w14:textId="552CC0BF" w:rsidR="00F033E8" w:rsidRDefault="00F033E8" w:rsidP="00F033E8">
      <w:pPr>
        <w:widowControl/>
        <w:ind w:left="540"/>
        <w:rPr>
          <w:szCs w:val="20"/>
        </w:rPr>
      </w:pPr>
      <w:r>
        <w:rPr>
          <w:szCs w:val="20"/>
        </w:rPr>
        <w:t xml:space="preserve">(d) </w:t>
      </w:r>
      <w:r>
        <w:rPr>
          <w:b/>
          <w:bCs/>
          <w:szCs w:val="20"/>
        </w:rPr>
        <w:t>Reduce Contributions First</w:t>
      </w:r>
      <w:r w:rsidRPr="00797D1C">
        <w:rPr>
          <w:b/>
          <w:bCs/>
          <w:szCs w:val="20"/>
        </w:rPr>
        <w:t xml:space="preserve">. </w:t>
      </w:r>
      <w:r>
        <w:rPr>
          <w:szCs w:val="20"/>
        </w:rPr>
        <w:t>This paragraph applies only if specified in Election 2.3</w:t>
      </w:r>
      <w:r w:rsidR="00E4524E">
        <w:rPr>
          <w:szCs w:val="20"/>
        </w:rPr>
        <w:t>(c)</w:t>
      </w:r>
      <w:r>
        <w:rPr>
          <w:szCs w:val="20"/>
        </w:rPr>
        <w:t>. Forfeitures shall first be used to reduce Employer contributions. Any remaining forfeitures will be used as directed by the Plan, as amended by paragraph 3.2(a).</w:t>
      </w:r>
    </w:p>
    <w:p w14:paraId="7C4B7F7C" w14:textId="77777777" w:rsidR="00F033E8" w:rsidRDefault="00F033E8" w:rsidP="00F033E8">
      <w:pPr>
        <w:widowControl/>
        <w:ind w:left="540"/>
        <w:rPr>
          <w:szCs w:val="20"/>
        </w:rPr>
      </w:pPr>
    </w:p>
    <w:p w14:paraId="7E7F0CDD" w14:textId="21BC3E32" w:rsidR="00F033E8" w:rsidRDefault="00F033E8" w:rsidP="00F033E8">
      <w:pPr>
        <w:widowControl/>
        <w:ind w:left="540"/>
        <w:rPr>
          <w:szCs w:val="20"/>
        </w:rPr>
      </w:pPr>
      <w:r>
        <w:rPr>
          <w:szCs w:val="20"/>
        </w:rPr>
        <w:lastRenderedPageBreak/>
        <w:t xml:space="preserve">(e) </w:t>
      </w:r>
      <w:r>
        <w:rPr>
          <w:b/>
          <w:bCs/>
          <w:szCs w:val="20"/>
        </w:rPr>
        <w:t xml:space="preserve">Employer Discretion. </w:t>
      </w:r>
      <w:r>
        <w:rPr>
          <w:szCs w:val="20"/>
        </w:rPr>
        <w:t>This paragraph applies only if specified in Election 2.3</w:t>
      </w:r>
      <w:r w:rsidR="00E4524E">
        <w:rPr>
          <w:szCs w:val="20"/>
        </w:rPr>
        <w:t>(d)</w:t>
      </w:r>
      <w:r>
        <w:rPr>
          <w:szCs w:val="20"/>
        </w:rPr>
        <w:t xml:space="preserve">. </w:t>
      </w:r>
      <w:r w:rsidRPr="008A43A7">
        <w:rPr>
          <w:szCs w:val="20"/>
        </w:rPr>
        <w:t xml:space="preserve">If the </w:t>
      </w:r>
      <w:r>
        <w:rPr>
          <w:szCs w:val="20"/>
        </w:rPr>
        <w:t>Plan provides for more than one method of applying forfeitures</w:t>
      </w:r>
      <w:r w:rsidRPr="008A43A7">
        <w:rPr>
          <w:szCs w:val="20"/>
        </w:rPr>
        <w:t xml:space="preserve">, unless the </w:t>
      </w:r>
      <w:r>
        <w:rPr>
          <w:szCs w:val="20"/>
        </w:rPr>
        <w:t>Plan</w:t>
      </w:r>
      <w:r w:rsidRPr="008A43A7">
        <w:rPr>
          <w:szCs w:val="20"/>
        </w:rPr>
        <w:t xml:space="preserve"> designates a specific ordering </w:t>
      </w:r>
      <w:r>
        <w:rPr>
          <w:szCs w:val="20"/>
        </w:rPr>
        <w:t>method</w:t>
      </w:r>
      <w:r w:rsidRPr="008A43A7">
        <w:rPr>
          <w:szCs w:val="20"/>
        </w:rPr>
        <w:t>, the</w:t>
      </w:r>
      <w:r>
        <w:rPr>
          <w:szCs w:val="20"/>
        </w:rPr>
        <w:t xml:space="preserve">n the </w:t>
      </w:r>
      <w:r w:rsidRPr="008A43A7">
        <w:rPr>
          <w:szCs w:val="20"/>
        </w:rPr>
        <w:t xml:space="preserve">Plan Administrator may allocate the </w:t>
      </w:r>
      <w:r>
        <w:rPr>
          <w:szCs w:val="20"/>
        </w:rPr>
        <w:t>f</w:t>
      </w:r>
      <w:r w:rsidRPr="008A43A7">
        <w:rPr>
          <w:szCs w:val="20"/>
        </w:rPr>
        <w:t xml:space="preserve">orfeitures by applying one or more methods </w:t>
      </w:r>
      <w:r>
        <w:rPr>
          <w:szCs w:val="20"/>
        </w:rPr>
        <w:t xml:space="preserve">permitted under the Plan </w:t>
      </w:r>
      <w:r w:rsidRPr="008A43A7">
        <w:rPr>
          <w:szCs w:val="20"/>
        </w:rPr>
        <w:t xml:space="preserve">in any order as the Employer directs, or, in the absence of Employer direction, the Plan Administrator operationally determines, until the </w:t>
      </w:r>
      <w:r>
        <w:rPr>
          <w:szCs w:val="20"/>
        </w:rPr>
        <w:t>f</w:t>
      </w:r>
      <w:r w:rsidRPr="008A43A7">
        <w:rPr>
          <w:szCs w:val="20"/>
        </w:rPr>
        <w:t>orfeitures are fully a</w:t>
      </w:r>
      <w:r>
        <w:rPr>
          <w:szCs w:val="20"/>
        </w:rPr>
        <w:t>pplied</w:t>
      </w:r>
      <w:r w:rsidRPr="008A43A7">
        <w:rPr>
          <w:szCs w:val="20"/>
        </w:rPr>
        <w:t xml:space="preserve"> </w:t>
      </w:r>
      <w:r>
        <w:rPr>
          <w:szCs w:val="20"/>
        </w:rPr>
        <w:t>in conformance with this Section</w:t>
      </w:r>
      <w:r w:rsidRPr="008A43A7">
        <w:rPr>
          <w:szCs w:val="20"/>
        </w:rPr>
        <w:t>.</w:t>
      </w:r>
      <w:r>
        <w:rPr>
          <w:szCs w:val="20"/>
        </w:rPr>
        <w:t xml:space="preserve"> </w:t>
      </w:r>
    </w:p>
    <w:p w14:paraId="276EF16F" w14:textId="77777777" w:rsidR="00F033E8" w:rsidRDefault="00F033E8" w:rsidP="00966856">
      <w:pPr>
        <w:widowControl/>
        <w:ind w:left="540"/>
        <w:rPr>
          <w:szCs w:val="20"/>
        </w:rPr>
      </w:pPr>
    </w:p>
    <w:p w14:paraId="44DF5895" w14:textId="77777777" w:rsidR="00966856" w:rsidRDefault="00966856" w:rsidP="00966856">
      <w:pPr>
        <w:widowControl/>
        <w:ind w:left="540"/>
        <w:rPr>
          <w:szCs w:val="20"/>
        </w:rPr>
      </w:pPr>
    </w:p>
    <w:p w14:paraId="1A6EB7AF" w14:textId="77777777" w:rsidR="00F315A7" w:rsidRDefault="00F315A7" w:rsidP="004A255C">
      <w:pPr>
        <w:ind w:left="540" w:hanging="540"/>
        <w:rPr>
          <w:szCs w:val="20"/>
        </w:rPr>
      </w:pPr>
    </w:p>
    <w:p w14:paraId="78164504" w14:textId="77777777" w:rsidR="001B025C" w:rsidRDefault="001B025C" w:rsidP="001B025C">
      <w:pPr>
        <w:widowControl/>
        <w:tabs>
          <w:tab w:val="left" w:pos="360"/>
          <w:tab w:val="left" w:pos="720"/>
        </w:tabs>
        <w:jc w:val="center"/>
        <w:rPr>
          <w:b/>
          <w:szCs w:val="20"/>
        </w:rPr>
      </w:pPr>
    </w:p>
    <w:p w14:paraId="0962AD95" w14:textId="77777777" w:rsidR="001B025C" w:rsidRDefault="001B025C" w:rsidP="001B025C">
      <w:pPr>
        <w:ind w:left="540" w:hanging="540"/>
        <w:rPr>
          <w:szCs w:val="20"/>
        </w:rPr>
      </w:pPr>
    </w:p>
    <w:p w14:paraId="29A9DBD0" w14:textId="77777777" w:rsidR="001B025C" w:rsidRDefault="001B025C" w:rsidP="001B025C">
      <w:pPr>
        <w:widowControl/>
      </w:pPr>
    </w:p>
    <w:p w14:paraId="74627441" w14:textId="77777777" w:rsidR="001B025C" w:rsidRPr="00D50D40" w:rsidRDefault="001B025C" w:rsidP="001B025C">
      <w:pPr>
        <w:keepNext/>
        <w:keepLines/>
        <w:tabs>
          <w:tab w:val="left" w:pos="5760"/>
        </w:tabs>
        <w:rPr>
          <w:rFonts w:ascii="Times" w:hAnsi="Times"/>
          <w:snapToGrid w:val="0"/>
          <w:szCs w:val="20"/>
          <w:u w:val="single"/>
        </w:rPr>
      </w:pPr>
      <w:r w:rsidRPr="00D50D40">
        <w:rPr>
          <w:rFonts w:ascii="Times" w:hAnsi="Times"/>
          <w:snapToGrid w:val="0"/>
          <w:szCs w:val="20"/>
        </w:rPr>
        <w:t xml:space="preserve">Document Provider Name: </w:t>
      </w:r>
      <w:r w:rsidRPr="00D50D40">
        <w:rPr>
          <w:rFonts w:ascii="Times" w:hAnsi="Times"/>
          <w:snapToGrid w:val="0"/>
          <w:szCs w:val="20"/>
          <w:u w:val="single"/>
        </w:rPr>
        <w:tab/>
      </w:r>
    </w:p>
    <w:p w14:paraId="0012DC93" w14:textId="77777777" w:rsidR="001B025C" w:rsidRPr="005C29E1" w:rsidRDefault="001B025C" w:rsidP="001B025C">
      <w:pPr>
        <w:keepNext/>
        <w:keepLines/>
        <w:widowControl/>
        <w:tabs>
          <w:tab w:val="left" w:pos="5220"/>
          <w:tab w:val="left" w:pos="8550"/>
          <w:tab w:val="left" w:pos="9540"/>
        </w:tabs>
        <w:rPr>
          <w:szCs w:val="20"/>
        </w:rPr>
      </w:pPr>
    </w:p>
    <w:p w14:paraId="6EA4A9B9" w14:textId="77777777" w:rsidR="001B025C" w:rsidRPr="00D50D40" w:rsidRDefault="001B025C" w:rsidP="001B025C">
      <w:pPr>
        <w:keepNext/>
        <w:keepLines/>
        <w:tabs>
          <w:tab w:val="left" w:pos="5760"/>
        </w:tabs>
        <w:rPr>
          <w:rFonts w:ascii="Times" w:hAnsi="Times"/>
          <w:snapToGrid w:val="0"/>
          <w:szCs w:val="20"/>
          <w:u w:val="single"/>
        </w:rPr>
      </w:pPr>
    </w:p>
    <w:p w14:paraId="3E10127F" w14:textId="77777777" w:rsidR="001B025C" w:rsidRPr="00D50D40" w:rsidRDefault="001B025C" w:rsidP="001B025C">
      <w:pPr>
        <w:keepNext/>
        <w:keepLines/>
        <w:tabs>
          <w:tab w:val="left" w:pos="5760"/>
        </w:tabs>
        <w:rPr>
          <w:rFonts w:ascii="Times" w:hAnsi="Times"/>
          <w:snapToGrid w:val="0"/>
          <w:szCs w:val="20"/>
          <w:u w:val="single"/>
        </w:rPr>
      </w:pPr>
      <w:r w:rsidRPr="00D50D40">
        <w:rPr>
          <w:rFonts w:ascii="Times" w:hAnsi="Times"/>
          <w:snapToGrid w:val="0"/>
          <w:szCs w:val="20"/>
          <w:u w:val="single"/>
        </w:rPr>
        <w:t>By:</w:t>
      </w:r>
      <w:r w:rsidRPr="00D50D40">
        <w:rPr>
          <w:rFonts w:ascii="Times" w:hAnsi="Times"/>
          <w:snapToGrid w:val="0"/>
          <w:szCs w:val="20"/>
          <w:u w:val="single"/>
        </w:rPr>
        <w:tab/>
      </w:r>
    </w:p>
    <w:p w14:paraId="09A2762B" w14:textId="2ECF7D89" w:rsidR="001B025C" w:rsidRPr="00D50D40" w:rsidRDefault="009B208F" w:rsidP="001B025C">
      <w:pPr>
        <w:keepNext/>
        <w:keepLines/>
        <w:tabs>
          <w:tab w:val="left" w:pos="2160"/>
        </w:tabs>
        <w:rPr>
          <w:rFonts w:ascii="Times" w:hAnsi="Times"/>
          <w:i/>
          <w:iCs/>
          <w:snapToGrid w:val="0"/>
          <w:szCs w:val="20"/>
        </w:rPr>
      </w:pPr>
      <w:r>
        <w:rPr>
          <w:rFonts w:ascii="Times" w:hAnsi="Times"/>
          <w:i/>
          <w:iCs/>
          <w:snapToGrid w:val="0"/>
          <w:szCs w:val="20"/>
        </w:rPr>
        <w:t xml:space="preserve">  </w:t>
      </w:r>
      <w:r w:rsidR="001B025C">
        <w:rPr>
          <w:rFonts w:ascii="Times" w:hAnsi="Times"/>
          <w:i/>
          <w:iCs/>
          <w:snapToGrid w:val="0"/>
          <w:szCs w:val="20"/>
        </w:rPr>
        <w:t xml:space="preserve"> </w:t>
      </w:r>
      <w:r>
        <w:rPr>
          <w:rFonts w:ascii="Times" w:hAnsi="Times"/>
          <w:i/>
          <w:iCs/>
          <w:snapToGrid w:val="0"/>
          <w:szCs w:val="20"/>
        </w:rPr>
        <w:t xml:space="preserve"> </w:t>
      </w:r>
      <w:r w:rsidR="001B025C">
        <w:rPr>
          <w:rFonts w:ascii="Times" w:hAnsi="Times"/>
          <w:i/>
          <w:iCs/>
          <w:snapToGrid w:val="0"/>
          <w:szCs w:val="20"/>
        </w:rPr>
        <w:t xml:space="preserve">  </w:t>
      </w:r>
      <w:r w:rsidR="001B025C" w:rsidRPr="00D50D40">
        <w:rPr>
          <w:rFonts w:ascii="Times" w:hAnsi="Times"/>
          <w:i/>
          <w:iCs/>
          <w:snapToGrid w:val="0"/>
          <w:szCs w:val="20"/>
        </w:rPr>
        <w:t>(Authorized signer for Document Provider)</w:t>
      </w:r>
    </w:p>
    <w:p w14:paraId="389C15E8" w14:textId="77777777" w:rsidR="001B025C" w:rsidRPr="00D50D40" w:rsidRDefault="001B025C" w:rsidP="001B025C">
      <w:pPr>
        <w:keepNext/>
        <w:keepLines/>
        <w:tabs>
          <w:tab w:val="left" w:pos="4320"/>
        </w:tabs>
        <w:rPr>
          <w:rFonts w:ascii="Times" w:hAnsi="Times"/>
          <w:snapToGrid w:val="0"/>
          <w:szCs w:val="20"/>
          <w:u w:val="single"/>
        </w:rPr>
      </w:pPr>
    </w:p>
    <w:p w14:paraId="5701274B" w14:textId="52C6F7A8" w:rsidR="001B025C" w:rsidRPr="005C29E1" w:rsidRDefault="001B025C" w:rsidP="001B025C">
      <w:pPr>
        <w:keepNext/>
        <w:keepLines/>
        <w:widowControl/>
        <w:tabs>
          <w:tab w:val="left" w:pos="5220"/>
          <w:tab w:val="left" w:pos="8550"/>
          <w:tab w:val="left" w:pos="9540"/>
        </w:tabs>
        <w:rPr>
          <w:szCs w:val="20"/>
        </w:rPr>
      </w:pPr>
      <w:r w:rsidRPr="005C29E1">
        <w:rPr>
          <w:szCs w:val="20"/>
        </w:rPr>
        <w:t>The Document Provider executed this Amendment</w:t>
      </w:r>
      <w:r>
        <w:rPr>
          <w:szCs w:val="20"/>
        </w:rPr>
        <w:t xml:space="preserve"> </w:t>
      </w:r>
      <w:r w:rsidRPr="005C29E1">
        <w:rPr>
          <w:szCs w:val="20"/>
        </w:rPr>
        <w:t xml:space="preserve">this </w:t>
      </w:r>
      <w:r w:rsidRPr="005C29E1">
        <w:rPr>
          <w:szCs w:val="20"/>
          <w:u w:val="single"/>
        </w:rPr>
        <w:tab/>
      </w:r>
      <w:r w:rsidRPr="005C29E1">
        <w:rPr>
          <w:szCs w:val="20"/>
        </w:rPr>
        <w:t xml:space="preserve"> day of</w:t>
      </w:r>
      <w:r w:rsidR="007706A6" w:rsidRPr="007706A6">
        <w:rPr>
          <w:szCs w:val="20"/>
        </w:rPr>
        <w:t xml:space="preserve"> _________________________</w:t>
      </w:r>
      <w:r w:rsidRPr="005C29E1">
        <w:rPr>
          <w:szCs w:val="20"/>
        </w:rPr>
        <w:t>,</w:t>
      </w:r>
      <w:r w:rsidR="007706A6">
        <w:rPr>
          <w:szCs w:val="20"/>
        </w:rPr>
        <w:t xml:space="preserve"> _______</w:t>
      </w:r>
      <w:r w:rsidRPr="005C29E1">
        <w:rPr>
          <w:szCs w:val="20"/>
        </w:rPr>
        <w:t>.</w:t>
      </w:r>
    </w:p>
    <w:p w14:paraId="624D430F" w14:textId="77777777" w:rsidR="001B025C" w:rsidRPr="005C29E1" w:rsidRDefault="001B025C" w:rsidP="001B025C">
      <w:pPr>
        <w:keepNext/>
        <w:keepLines/>
        <w:widowControl/>
        <w:rPr>
          <w:szCs w:val="20"/>
        </w:rPr>
      </w:pPr>
    </w:p>
    <w:p w14:paraId="491275FC" w14:textId="77777777" w:rsidR="001B025C" w:rsidRDefault="001B025C" w:rsidP="001B025C">
      <w:pPr>
        <w:keepNext/>
        <w:widowControl/>
        <w:tabs>
          <w:tab w:val="right" w:pos="5760"/>
        </w:tabs>
        <w:rPr>
          <w:szCs w:val="20"/>
        </w:rPr>
      </w:pPr>
    </w:p>
    <w:p w14:paraId="1B1C5408" w14:textId="77777777" w:rsidR="009B208F" w:rsidRPr="005C29E1" w:rsidRDefault="009B208F" w:rsidP="001B025C">
      <w:pPr>
        <w:keepNext/>
        <w:widowControl/>
        <w:tabs>
          <w:tab w:val="right" w:pos="5760"/>
        </w:tabs>
        <w:rPr>
          <w:szCs w:val="20"/>
        </w:rPr>
      </w:pPr>
    </w:p>
    <w:p w14:paraId="64450EB9" w14:textId="77777777" w:rsidR="001B025C" w:rsidRPr="005C29E1" w:rsidRDefault="001B025C" w:rsidP="001B025C">
      <w:pPr>
        <w:keepNext/>
        <w:widowControl/>
        <w:tabs>
          <w:tab w:val="right" w:pos="5760"/>
        </w:tabs>
        <w:rPr>
          <w:szCs w:val="20"/>
          <w:u w:val="single"/>
        </w:rPr>
      </w:pPr>
      <w:r w:rsidRPr="005C29E1">
        <w:rPr>
          <w:szCs w:val="20"/>
        </w:rPr>
        <w:t>Complete the information below if the Employer is signing the Amendment.</w:t>
      </w:r>
    </w:p>
    <w:p w14:paraId="4852C8AA" w14:textId="77777777" w:rsidR="001B025C" w:rsidRPr="005C29E1" w:rsidRDefault="001B025C" w:rsidP="001B025C">
      <w:pPr>
        <w:keepNext/>
        <w:widowControl/>
        <w:tabs>
          <w:tab w:val="right" w:pos="5760"/>
        </w:tabs>
        <w:rPr>
          <w:szCs w:val="20"/>
        </w:rPr>
      </w:pPr>
    </w:p>
    <w:p w14:paraId="2AE90C75" w14:textId="77777777" w:rsidR="001B025C" w:rsidRPr="005C29E1" w:rsidRDefault="001B025C" w:rsidP="001B025C">
      <w:pPr>
        <w:keepNext/>
        <w:widowControl/>
        <w:tabs>
          <w:tab w:val="right" w:pos="5760"/>
        </w:tabs>
        <w:rPr>
          <w:szCs w:val="20"/>
        </w:rPr>
      </w:pPr>
    </w:p>
    <w:p w14:paraId="498FB128" w14:textId="77777777" w:rsidR="001B025C" w:rsidRPr="005C29E1" w:rsidRDefault="001B025C" w:rsidP="001B025C">
      <w:pPr>
        <w:keepNext/>
        <w:widowControl/>
        <w:rPr>
          <w:szCs w:val="20"/>
        </w:rPr>
      </w:pPr>
    </w:p>
    <w:p w14:paraId="288C1E67" w14:textId="77777777" w:rsidR="001B025C" w:rsidRPr="005C29E1" w:rsidRDefault="001B025C" w:rsidP="001B025C">
      <w:pPr>
        <w:keepNext/>
        <w:widowControl/>
        <w:rPr>
          <w:szCs w:val="20"/>
        </w:rPr>
      </w:pPr>
    </w:p>
    <w:p w14:paraId="22772B37" w14:textId="77777777" w:rsidR="001B025C" w:rsidRPr="005C29E1" w:rsidRDefault="001B025C" w:rsidP="001B025C">
      <w:pPr>
        <w:keepNext/>
        <w:widowControl/>
        <w:tabs>
          <w:tab w:val="right" w:pos="5760"/>
        </w:tabs>
        <w:rPr>
          <w:szCs w:val="20"/>
          <w:u w:val="single"/>
        </w:rPr>
      </w:pPr>
      <w:r w:rsidRPr="005C29E1">
        <w:rPr>
          <w:szCs w:val="20"/>
        </w:rPr>
        <w:t xml:space="preserve">By: </w:t>
      </w:r>
      <w:r w:rsidRPr="005C29E1">
        <w:rPr>
          <w:szCs w:val="20"/>
          <w:u w:val="single"/>
        </w:rPr>
        <w:tab/>
      </w:r>
    </w:p>
    <w:p w14:paraId="50C18FA2" w14:textId="21A1D050" w:rsidR="001B025C" w:rsidRPr="00D50D40" w:rsidRDefault="001B025C" w:rsidP="001B025C">
      <w:pPr>
        <w:keepNext/>
        <w:widowControl/>
        <w:tabs>
          <w:tab w:val="right" w:pos="5760"/>
        </w:tabs>
        <w:rPr>
          <w:i/>
          <w:iCs/>
          <w:szCs w:val="20"/>
        </w:rPr>
      </w:pPr>
      <w:r>
        <w:rPr>
          <w:i/>
          <w:iCs/>
          <w:szCs w:val="20"/>
        </w:rPr>
        <w:t xml:space="preserve"> </w:t>
      </w:r>
      <w:r w:rsidR="009B208F">
        <w:rPr>
          <w:i/>
          <w:iCs/>
          <w:szCs w:val="20"/>
        </w:rPr>
        <w:t xml:space="preserve">   </w:t>
      </w:r>
      <w:r>
        <w:rPr>
          <w:i/>
          <w:iCs/>
          <w:szCs w:val="20"/>
        </w:rPr>
        <w:t xml:space="preserve">  </w:t>
      </w:r>
      <w:r w:rsidRPr="00D50D40">
        <w:rPr>
          <w:i/>
          <w:iCs/>
          <w:szCs w:val="20"/>
        </w:rPr>
        <w:t>(Authorized signer for Employer)</w:t>
      </w:r>
    </w:p>
    <w:p w14:paraId="2CB00B9A" w14:textId="77777777" w:rsidR="001B025C" w:rsidRPr="005C29E1" w:rsidRDefault="001B025C" w:rsidP="001B025C">
      <w:pPr>
        <w:keepNext/>
        <w:widowControl/>
        <w:tabs>
          <w:tab w:val="right" w:pos="5760"/>
        </w:tabs>
        <w:rPr>
          <w:szCs w:val="20"/>
        </w:rPr>
      </w:pPr>
    </w:p>
    <w:p w14:paraId="78B9CCF0" w14:textId="77777777" w:rsidR="001B025C" w:rsidRPr="005C29E1" w:rsidRDefault="001B025C" w:rsidP="001B025C">
      <w:pPr>
        <w:pStyle w:val="Header"/>
        <w:widowControl/>
        <w:rPr>
          <w:szCs w:val="20"/>
        </w:rPr>
      </w:pPr>
    </w:p>
    <w:p w14:paraId="0AF803A9" w14:textId="051E3F8D" w:rsidR="001B025C" w:rsidRPr="005C29E1" w:rsidRDefault="001B025C" w:rsidP="001B025C">
      <w:pPr>
        <w:keepNext/>
        <w:keepLines/>
        <w:widowControl/>
        <w:tabs>
          <w:tab w:val="left" w:pos="5220"/>
          <w:tab w:val="left" w:pos="8550"/>
          <w:tab w:val="left" w:pos="9540"/>
        </w:tabs>
        <w:rPr>
          <w:szCs w:val="20"/>
        </w:rPr>
      </w:pPr>
      <w:r w:rsidRPr="005C29E1">
        <w:rPr>
          <w:szCs w:val="20"/>
        </w:rPr>
        <w:t xml:space="preserve">The Employer executed this Amendment this </w:t>
      </w:r>
      <w:r w:rsidRPr="005C29E1">
        <w:rPr>
          <w:szCs w:val="20"/>
          <w:u w:val="single"/>
        </w:rPr>
        <w:tab/>
      </w:r>
      <w:r w:rsidRPr="005C29E1">
        <w:rPr>
          <w:szCs w:val="20"/>
        </w:rPr>
        <w:t xml:space="preserve"> day of </w:t>
      </w:r>
      <w:r w:rsidR="007706A6" w:rsidRPr="007706A6">
        <w:rPr>
          <w:szCs w:val="20"/>
        </w:rPr>
        <w:t>_______________________, __________</w:t>
      </w:r>
      <w:r w:rsidR="007706A6">
        <w:rPr>
          <w:szCs w:val="20"/>
          <w:u w:val="single"/>
        </w:rPr>
        <w:t>.</w:t>
      </w:r>
    </w:p>
    <w:p w14:paraId="67B1103B" w14:textId="77777777" w:rsidR="001B025C" w:rsidRPr="005C29E1" w:rsidRDefault="001B025C" w:rsidP="001B025C">
      <w:pPr>
        <w:pStyle w:val="Header"/>
        <w:widowControl/>
        <w:rPr>
          <w:szCs w:val="20"/>
        </w:rPr>
      </w:pPr>
    </w:p>
    <w:p w14:paraId="0EC89D39" w14:textId="77777777" w:rsidR="001B025C" w:rsidRDefault="001B025C" w:rsidP="001B025C">
      <w:pPr>
        <w:widowControl/>
        <w:tabs>
          <w:tab w:val="left" w:pos="5220"/>
          <w:tab w:val="left" w:pos="8550"/>
          <w:tab w:val="left" w:pos="9540"/>
        </w:tabs>
      </w:pPr>
    </w:p>
    <w:p w14:paraId="41445BDD" w14:textId="77777777" w:rsidR="001B025C" w:rsidRDefault="001B025C" w:rsidP="001B025C">
      <w:pPr>
        <w:widowControl/>
        <w:tabs>
          <w:tab w:val="left" w:pos="5220"/>
          <w:tab w:val="left" w:pos="8550"/>
          <w:tab w:val="left" w:pos="9540"/>
        </w:tabs>
      </w:pPr>
    </w:p>
    <w:p w14:paraId="29777D34" w14:textId="20660C69" w:rsidR="00AC3EA6" w:rsidRDefault="00AC3EA6">
      <w:pPr>
        <w:widowControl/>
        <w:autoSpaceDE/>
        <w:autoSpaceDN/>
        <w:spacing w:after="160"/>
        <w:jc w:val="both"/>
      </w:pPr>
      <w:r>
        <w:br w:type="page"/>
      </w:r>
    </w:p>
    <w:p w14:paraId="05F6E506" w14:textId="6D987617" w:rsidR="00AC3EA6" w:rsidRDefault="00AC3EA6">
      <w:pPr>
        <w:widowControl/>
        <w:autoSpaceDE/>
        <w:autoSpaceDN/>
        <w:spacing w:after="160"/>
        <w:jc w:val="both"/>
      </w:pPr>
    </w:p>
    <w:p w14:paraId="2E4EF6F8" w14:textId="77777777" w:rsidR="00AC3EA6" w:rsidRPr="00A16DE4" w:rsidRDefault="00AC3EA6" w:rsidP="00AC3EA6">
      <w:pPr>
        <w:keepNext/>
        <w:widowControl/>
        <w:jc w:val="center"/>
        <w:outlineLvl w:val="3"/>
        <w:rPr>
          <w:b/>
          <w:bCs/>
          <w:szCs w:val="20"/>
        </w:rPr>
      </w:pPr>
      <w:r w:rsidRPr="00A16DE4">
        <w:rPr>
          <w:b/>
          <w:bCs/>
          <w:szCs w:val="20"/>
        </w:rPr>
        <w:t>CERTIFICATE OF ADOPTING RESOLUTION</w:t>
      </w:r>
    </w:p>
    <w:p w14:paraId="266554BF" w14:textId="77777777" w:rsidR="00AC3EA6" w:rsidRPr="00A16DE4" w:rsidRDefault="00AC3EA6" w:rsidP="00AC3EA6">
      <w:pPr>
        <w:widowControl/>
        <w:tabs>
          <w:tab w:val="left" w:pos="-720"/>
        </w:tabs>
        <w:suppressAutoHyphens/>
        <w:autoSpaceDE/>
        <w:autoSpaceDN/>
        <w:jc w:val="both"/>
        <w:rPr>
          <w:szCs w:val="20"/>
        </w:rPr>
      </w:pPr>
    </w:p>
    <w:p w14:paraId="1870F643" w14:textId="77777777" w:rsidR="00AC3EA6" w:rsidRPr="00A16DE4" w:rsidRDefault="00AC3EA6" w:rsidP="00AC3EA6">
      <w:pPr>
        <w:widowControl/>
        <w:tabs>
          <w:tab w:val="left" w:pos="-720"/>
          <w:tab w:val="left" w:pos="720"/>
        </w:tabs>
        <w:suppressAutoHyphens/>
        <w:autoSpaceDE/>
        <w:autoSpaceDN/>
        <w:rPr>
          <w:szCs w:val="20"/>
        </w:rPr>
      </w:pPr>
      <w:r w:rsidRPr="00A16DE4">
        <w:rPr>
          <w:szCs w:val="20"/>
        </w:rPr>
        <w:t xml:space="preserve">The undersigned authorized representative of </w:t>
      </w:r>
      <w:r w:rsidRPr="00A16DE4">
        <w:rPr>
          <w:szCs w:val="20"/>
          <w:u w:val="single"/>
        </w:rPr>
        <w:tab/>
      </w:r>
      <w:r w:rsidRPr="00A16DE4">
        <w:rPr>
          <w:szCs w:val="20"/>
          <w:u w:val="single"/>
        </w:rPr>
        <w:tab/>
      </w:r>
      <w:r w:rsidRPr="00A16DE4">
        <w:rPr>
          <w:szCs w:val="20"/>
          <w:u w:val="single"/>
        </w:rPr>
        <w:tab/>
      </w:r>
      <w:r w:rsidRPr="00A16DE4">
        <w:rPr>
          <w:szCs w:val="20"/>
          <w:u w:val="single"/>
        </w:rPr>
        <w:tab/>
      </w:r>
      <w:r w:rsidRPr="00A16DE4">
        <w:rPr>
          <w:szCs w:val="20"/>
          <w:u w:val="single"/>
        </w:rPr>
        <w:tab/>
      </w:r>
      <w:r w:rsidRPr="00A16DE4">
        <w:rPr>
          <w:szCs w:val="20"/>
        </w:rPr>
        <w:t xml:space="preserve"> (the Employer) hereby certifies that the following resolution was duly adopted by Employer on </w:t>
      </w:r>
      <w:r w:rsidRPr="00A16DE4">
        <w:rPr>
          <w:szCs w:val="20"/>
          <w:u w:val="single"/>
        </w:rPr>
        <w:tab/>
      </w:r>
      <w:r w:rsidRPr="00A16DE4">
        <w:rPr>
          <w:szCs w:val="20"/>
          <w:u w:val="single"/>
        </w:rPr>
        <w:tab/>
      </w:r>
      <w:r w:rsidRPr="00A16DE4">
        <w:rPr>
          <w:szCs w:val="20"/>
          <w:u w:val="single"/>
        </w:rPr>
        <w:tab/>
        <w:t xml:space="preserve">    </w:t>
      </w:r>
      <w:proofErr w:type="gramStart"/>
      <w:r w:rsidRPr="00A16DE4">
        <w:rPr>
          <w:szCs w:val="20"/>
          <w:u w:val="single"/>
        </w:rPr>
        <w:t xml:space="preserve">  </w:t>
      </w:r>
      <w:r w:rsidRPr="00A16DE4">
        <w:rPr>
          <w:szCs w:val="20"/>
        </w:rPr>
        <w:t>,</w:t>
      </w:r>
      <w:proofErr w:type="gramEnd"/>
      <w:r w:rsidRPr="00A16DE4">
        <w:rPr>
          <w:szCs w:val="20"/>
        </w:rPr>
        <w:t xml:space="preserve"> and that such resolution has not been modified or rescinded as of the date hereof:</w:t>
      </w:r>
    </w:p>
    <w:p w14:paraId="40A417C5" w14:textId="77777777" w:rsidR="00AC3EA6" w:rsidRPr="00A16DE4" w:rsidRDefault="00AC3EA6" w:rsidP="00AC3EA6">
      <w:pPr>
        <w:widowControl/>
        <w:tabs>
          <w:tab w:val="left" w:pos="-720"/>
        </w:tabs>
        <w:suppressAutoHyphens/>
        <w:autoSpaceDE/>
        <w:autoSpaceDN/>
        <w:rPr>
          <w:szCs w:val="20"/>
        </w:rPr>
      </w:pPr>
    </w:p>
    <w:p w14:paraId="7230B994" w14:textId="77777777" w:rsidR="00AC3EA6" w:rsidRPr="00A16DE4" w:rsidRDefault="00AC3EA6" w:rsidP="00AC3EA6">
      <w:pPr>
        <w:tabs>
          <w:tab w:val="left" w:pos="-720"/>
          <w:tab w:val="left" w:pos="7920"/>
        </w:tabs>
        <w:suppressAutoHyphens/>
        <w:rPr>
          <w:szCs w:val="20"/>
        </w:rPr>
      </w:pPr>
      <w:r w:rsidRPr="00A16DE4">
        <w:rPr>
          <w:szCs w:val="20"/>
        </w:rPr>
        <w:t xml:space="preserve">RESOLVED, </w:t>
      </w:r>
      <w:r>
        <w:rPr>
          <w:szCs w:val="20"/>
        </w:rPr>
        <w:t xml:space="preserve">the </w:t>
      </w:r>
      <w:r w:rsidRPr="00D9442B">
        <w:rPr>
          <w:szCs w:val="20"/>
        </w:rPr>
        <w:t>A</w:t>
      </w:r>
      <w:r>
        <w:rPr>
          <w:szCs w:val="20"/>
        </w:rPr>
        <w:t>mendment Related to Forfeitures</w:t>
      </w:r>
      <w:r w:rsidRPr="00A16DE4">
        <w:rPr>
          <w:szCs w:val="20"/>
        </w:rPr>
        <w:t xml:space="preserve"> (the Amendment) is hereby approved and adopted and that an authorized representative of the Employer is hereby authorized and directed to execute and deliver to the Plan Administrator the Amendment and to take </w:t>
      </w:r>
      <w:proofErr w:type="gramStart"/>
      <w:r w:rsidRPr="00A16DE4">
        <w:rPr>
          <w:szCs w:val="20"/>
        </w:rPr>
        <w:t>any and all</w:t>
      </w:r>
      <w:proofErr w:type="gramEnd"/>
      <w:r w:rsidRPr="00A16DE4">
        <w:rPr>
          <w:szCs w:val="20"/>
        </w:rPr>
        <w:t xml:space="preserve"> actions as it may deem necessary to effectuate this resolution.</w:t>
      </w:r>
    </w:p>
    <w:p w14:paraId="524C5AE0" w14:textId="77777777" w:rsidR="00AC3EA6" w:rsidRPr="00A16DE4" w:rsidRDefault="00AC3EA6" w:rsidP="00AC3EA6">
      <w:pPr>
        <w:widowControl/>
        <w:tabs>
          <w:tab w:val="left" w:pos="-720"/>
        </w:tabs>
        <w:suppressAutoHyphens/>
        <w:autoSpaceDE/>
        <w:autoSpaceDN/>
        <w:rPr>
          <w:szCs w:val="20"/>
        </w:rPr>
      </w:pPr>
    </w:p>
    <w:p w14:paraId="564723CF" w14:textId="77777777" w:rsidR="00AC3EA6" w:rsidRPr="00A16DE4" w:rsidRDefault="00AC3EA6" w:rsidP="00AC3EA6">
      <w:pPr>
        <w:widowControl/>
        <w:tabs>
          <w:tab w:val="left" w:pos="-720"/>
        </w:tabs>
        <w:suppressAutoHyphens/>
        <w:autoSpaceDE/>
        <w:autoSpaceDN/>
        <w:rPr>
          <w:szCs w:val="20"/>
        </w:rPr>
      </w:pPr>
      <w:r w:rsidRPr="00A16DE4">
        <w:rPr>
          <w:szCs w:val="20"/>
        </w:rPr>
        <w:t>The undersigned further certifies that attached hereto is a copy of the Amendment approved and adopted in the foregoing resolution.</w:t>
      </w:r>
    </w:p>
    <w:p w14:paraId="02358D47" w14:textId="77777777" w:rsidR="00AC3EA6" w:rsidRPr="00A16DE4" w:rsidRDefault="00AC3EA6" w:rsidP="00AC3EA6">
      <w:pPr>
        <w:widowControl/>
        <w:tabs>
          <w:tab w:val="left" w:pos="5040"/>
        </w:tabs>
        <w:autoSpaceDE/>
        <w:autoSpaceDN/>
        <w:rPr>
          <w:szCs w:val="20"/>
        </w:rPr>
      </w:pPr>
    </w:p>
    <w:p w14:paraId="5B797E6F" w14:textId="77777777" w:rsidR="00AC3EA6" w:rsidRPr="00A16DE4" w:rsidRDefault="00AC3EA6" w:rsidP="00AC3EA6">
      <w:pPr>
        <w:widowControl/>
        <w:tabs>
          <w:tab w:val="left" w:pos="5040"/>
        </w:tabs>
        <w:autoSpaceDE/>
        <w:autoSpaceDN/>
        <w:rPr>
          <w:szCs w:val="20"/>
        </w:rPr>
      </w:pPr>
    </w:p>
    <w:p w14:paraId="5EF45785" w14:textId="77777777" w:rsidR="00AC3EA6" w:rsidRPr="00A16DE4" w:rsidRDefault="00AC3EA6" w:rsidP="00AC3EA6">
      <w:pPr>
        <w:widowControl/>
        <w:tabs>
          <w:tab w:val="left" w:pos="6120"/>
          <w:tab w:val="left" w:leader="underscore" w:pos="10080"/>
        </w:tabs>
        <w:ind w:right="-720"/>
        <w:jc w:val="both"/>
        <w:rPr>
          <w:szCs w:val="20"/>
        </w:rPr>
      </w:pPr>
      <w:proofErr w:type="gramStart"/>
      <w:r w:rsidRPr="00A16DE4">
        <w:rPr>
          <w:szCs w:val="20"/>
        </w:rPr>
        <w:t>Date:_</w:t>
      </w:r>
      <w:proofErr w:type="gramEnd"/>
      <w:r w:rsidRPr="00A16DE4">
        <w:rPr>
          <w:szCs w:val="20"/>
        </w:rPr>
        <w:t>______________________</w:t>
      </w:r>
      <w:r>
        <w:rPr>
          <w:szCs w:val="20"/>
        </w:rPr>
        <w:t>______</w:t>
      </w:r>
      <w:r w:rsidRPr="00A16DE4">
        <w:rPr>
          <w:szCs w:val="20"/>
        </w:rPr>
        <w:tab/>
      </w:r>
    </w:p>
    <w:p w14:paraId="5ECE6913" w14:textId="77777777" w:rsidR="00AC3EA6" w:rsidRPr="00A16DE4" w:rsidRDefault="00AC3EA6" w:rsidP="00AC3EA6">
      <w:pPr>
        <w:widowControl/>
        <w:ind w:left="14" w:right="-720"/>
        <w:rPr>
          <w:szCs w:val="20"/>
        </w:rPr>
      </w:pPr>
    </w:p>
    <w:p w14:paraId="2FA1DCFD" w14:textId="77777777" w:rsidR="00AC3EA6" w:rsidRDefault="00AC3EA6" w:rsidP="00AC3EA6">
      <w:pPr>
        <w:widowControl/>
        <w:tabs>
          <w:tab w:val="left" w:pos="5400"/>
          <w:tab w:val="left" w:pos="6120"/>
          <w:tab w:val="left" w:leader="underscore" w:pos="10080"/>
        </w:tabs>
        <w:ind w:right="-720"/>
        <w:rPr>
          <w:szCs w:val="20"/>
        </w:rPr>
      </w:pPr>
    </w:p>
    <w:p w14:paraId="6FA79CA4" w14:textId="77777777" w:rsidR="00AC3EA6" w:rsidRDefault="00AC3EA6" w:rsidP="00AC3EA6">
      <w:pPr>
        <w:widowControl/>
        <w:tabs>
          <w:tab w:val="left" w:pos="5400"/>
          <w:tab w:val="left" w:pos="6120"/>
          <w:tab w:val="left" w:leader="underscore" w:pos="10080"/>
        </w:tabs>
        <w:ind w:right="-720"/>
        <w:rPr>
          <w:szCs w:val="20"/>
        </w:rPr>
      </w:pPr>
      <w:proofErr w:type="gramStart"/>
      <w:r w:rsidRPr="00A16DE4">
        <w:rPr>
          <w:szCs w:val="20"/>
        </w:rPr>
        <w:t>Signed:_</w:t>
      </w:r>
      <w:proofErr w:type="gramEnd"/>
      <w:r w:rsidRPr="00A16DE4">
        <w:rPr>
          <w:szCs w:val="20"/>
        </w:rPr>
        <w:t>___________________________</w:t>
      </w:r>
    </w:p>
    <w:p w14:paraId="0C312B67" w14:textId="77777777" w:rsidR="00AC3EA6" w:rsidRDefault="00AC3EA6" w:rsidP="00AC3EA6">
      <w:pPr>
        <w:widowControl/>
        <w:tabs>
          <w:tab w:val="left" w:pos="5400"/>
          <w:tab w:val="left" w:pos="6120"/>
          <w:tab w:val="left" w:leader="underscore" w:pos="10080"/>
        </w:tabs>
        <w:ind w:right="-720"/>
        <w:rPr>
          <w:szCs w:val="20"/>
        </w:rPr>
      </w:pPr>
    </w:p>
    <w:p w14:paraId="555AD094" w14:textId="77777777" w:rsidR="00AC3EA6" w:rsidRDefault="00AC3EA6" w:rsidP="00AC3EA6">
      <w:pPr>
        <w:widowControl/>
        <w:tabs>
          <w:tab w:val="left" w:pos="5400"/>
          <w:tab w:val="left" w:pos="6120"/>
          <w:tab w:val="left" w:leader="underscore" w:pos="10080"/>
        </w:tabs>
        <w:ind w:right="-720"/>
        <w:rPr>
          <w:szCs w:val="20"/>
        </w:rPr>
      </w:pPr>
    </w:p>
    <w:p w14:paraId="1800A685" w14:textId="77777777" w:rsidR="00AC3EA6" w:rsidRPr="00A16DE4" w:rsidRDefault="00AC3EA6" w:rsidP="00AC3EA6">
      <w:pPr>
        <w:widowControl/>
        <w:tabs>
          <w:tab w:val="left" w:pos="5400"/>
          <w:tab w:val="left" w:pos="6120"/>
          <w:tab w:val="left" w:leader="underscore" w:pos="10080"/>
        </w:tabs>
        <w:ind w:right="-720"/>
        <w:rPr>
          <w:szCs w:val="20"/>
        </w:rPr>
      </w:pPr>
      <w:r>
        <w:rPr>
          <w:szCs w:val="20"/>
        </w:rPr>
        <w:t>__________________________________</w:t>
      </w:r>
    </w:p>
    <w:p w14:paraId="6C00ED3E" w14:textId="77777777" w:rsidR="00AC3EA6" w:rsidRPr="00A16DE4" w:rsidRDefault="00AC3EA6" w:rsidP="00AC3EA6">
      <w:pPr>
        <w:widowControl/>
        <w:tabs>
          <w:tab w:val="left" w:pos="7560"/>
        </w:tabs>
        <w:ind w:left="1260" w:right="-720" w:hanging="1260"/>
        <w:rPr>
          <w:szCs w:val="20"/>
        </w:rPr>
      </w:pPr>
      <w:r w:rsidRPr="00A16DE4">
        <w:rPr>
          <w:szCs w:val="20"/>
        </w:rPr>
        <w:tab/>
        <w:t>[print name/title]</w:t>
      </w:r>
    </w:p>
    <w:p w14:paraId="7A9A54D0" w14:textId="77777777" w:rsidR="00AC3EA6" w:rsidRPr="00CF0605" w:rsidRDefault="00AC3EA6" w:rsidP="00AC3EA6">
      <w:pPr>
        <w:widowControl/>
        <w:tabs>
          <w:tab w:val="left" w:pos="7560"/>
        </w:tabs>
        <w:ind w:left="1260" w:right="-720" w:hanging="1260"/>
        <w:rPr>
          <w:szCs w:val="20"/>
        </w:rPr>
      </w:pPr>
      <w:r w:rsidRPr="00A16DE4">
        <w:rPr>
          <w:szCs w:val="20"/>
        </w:rPr>
        <w:tab/>
      </w:r>
    </w:p>
    <w:p w14:paraId="40738F22" w14:textId="77777777" w:rsidR="00AC3EA6" w:rsidRDefault="00AC3EA6" w:rsidP="003673EB">
      <w:pPr>
        <w:widowControl/>
        <w:sectPr w:rsidR="00AC3EA6">
          <w:pgSz w:w="12240" w:h="15840"/>
          <w:pgMar w:top="1440" w:right="1440" w:bottom="1440" w:left="1440" w:header="720" w:footer="720" w:gutter="0"/>
          <w:cols w:space="720"/>
          <w:docGrid w:linePitch="360"/>
        </w:sectPr>
      </w:pPr>
    </w:p>
    <w:p w14:paraId="52489A34" w14:textId="77777777" w:rsidR="005D339F" w:rsidRDefault="005D339F" w:rsidP="005D339F">
      <w:pPr>
        <w:widowControl/>
        <w:jc w:val="center"/>
        <w:rPr>
          <w:rFonts w:ascii="Times" w:hAnsi="Times" w:cs="Times"/>
          <w:b/>
          <w:szCs w:val="20"/>
        </w:rPr>
      </w:pPr>
      <w:r>
        <w:rPr>
          <w:rFonts w:ascii="Times" w:hAnsi="Times" w:cs="Times"/>
          <w:b/>
          <w:szCs w:val="20"/>
        </w:rPr>
        <w:lastRenderedPageBreak/>
        <w:t>SUMMARY PLAN DESCRIPTION</w:t>
      </w:r>
    </w:p>
    <w:p w14:paraId="4650A8DD" w14:textId="6AA6A8C5" w:rsidR="005D339F" w:rsidRDefault="005D339F" w:rsidP="005D339F">
      <w:pPr>
        <w:widowControl/>
        <w:jc w:val="center"/>
        <w:rPr>
          <w:rFonts w:ascii="Times" w:hAnsi="Times" w:cs="Times"/>
          <w:b/>
          <w:szCs w:val="20"/>
        </w:rPr>
      </w:pPr>
      <w:r>
        <w:rPr>
          <w:rFonts w:ascii="Times" w:hAnsi="Times" w:cs="Times"/>
          <w:b/>
          <w:szCs w:val="20"/>
        </w:rPr>
        <w:t xml:space="preserve">MATERIAL MODIFICATIONS – </w:t>
      </w:r>
      <w:r w:rsidR="00E4524E">
        <w:rPr>
          <w:rFonts w:ascii="Times" w:hAnsi="Times" w:cs="Times"/>
          <w:b/>
          <w:szCs w:val="20"/>
        </w:rPr>
        <w:t>FORFEITURE AMENDMENT</w:t>
      </w:r>
    </w:p>
    <w:p w14:paraId="1F6AF650" w14:textId="77777777" w:rsidR="005D339F" w:rsidRDefault="005D339F" w:rsidP="005D339F">
      <w:pPr>
        <w:widowControl/>
        <w:rPr>
          <w:rFonts w:ascii="Times" w:hAnsi="Times" w:cs="Times"/>
          <w:b/>
          <w:szCs w:val="20"/>
        </w:rPr>
      </w:pPr>
    </w:p>
    <w:p w14:paraId="65780E3D" w14:textId="77777777" w:rsidR="005D339F" w:rsidRDefault="005D339F" w:rsidP="005D339F">
      <w:pPr>
        <w:widowControl/>
        <w:rPr>
          <w:rFonts w:ascii="Times" w:hAnsi="Times" w:cs="Times"/>
          <w:szCs w:val="20"/>
        </w:rPr>
      </w:pPr>
    </w:p>
    <w:p w14:paraId="49C71652" w14:textId="77777777" w:rsidR="005D339F" w:rsidRDefault="005D339F" w:rsidP="005D339F">
      <w:pPr>
        <w:widowControl/>
        <w:ind w:firstLine="360"/>
        <w:rPr>
          <w:rFonts w:ascii="Times" w:hAnsi="Times" w:cs="Times"/>
          <w:szCs w:val="20"/>
        </w:rPr>
      </w:pPr>
      <w:r>
        <w:rPr>
          <w:rFonts w:ascii="Times" w:hAnsi="Times" w:cs="Times"/>
          <w:iCs/>
          <w:szCs w:val="20"/>
        </w:rPr>
        <w:t>This is a Summary of Material Modifications regarding the ____________________</w:t>
      </w:r>
      <w:r>
        <w:rPr>
          <w:rFonts w:ascii="Times" w:hAnsi="Times" w:cs="Times"/>
          <w:szCs w:val="20"/>
        </w:rPr>
        <w:t xml:space="preserve"> (</w:t>
      </w:r>
      <w:r>
        <w:rPr>
          <w:rFonts w:eastAsiaTheme="minorEastAsia"/>
          <w:sz w:val="18"/>
          <w:szCs w:val="18"/>
        </w:rPr>
        <w:t>"</w:t>
      </w:r>
      <w:r>
        <w:rPr>
          <w:rFonts w:ascii="Times" w:hAnsi="Times" w:cs="Times"/>
          <w:szCs w:val="20"/>
        </w:rPr>
        <w:t>Plan</w:t>
      </w:r>
      <w:r>
        <w:rPr>
          <w:rFonts w:eastAsiaTheme="minorEastAsia"/>
          <w:sz w:val="18"/>
          <w:szCs w:val="18"/>
        </w:rPr>
        <w:t>"</w:t>
      </w:r>
      <w:r>
        <w:rPr>
          <w:rFonts w:ascii="Times" w:hAnsi="Times" w:cs="Times"/>
          <w:szCs w:val="20"/>
        </w:rPr>
        <w:t>). This is merely a summary of important changes to the Plan and information contained in the Summary Plan Description (</w:t>
      </w:r>
      <w:r>
        <w:rPr>
          <w:rFonts w:eastAsiaTheme="minorEastAsia"/>
          <w:sz w:val="18"/>
          <w:szCs w:val="18"/>
        </w:rPr>
        <w:t>"</w:t>
      </w:r>
      <w:r>
        <w:rPr>
          <w:rFonts w:ascii="Times" w:hAnsi="Times" w:cs="Times"/>
          <w:szCs w:val="20"/>
        </w:rPr>
        <w:t>SPD</w:t>
      </w:r>
      <w:r>
        <w:rPr>
          <w:rFonts w:eastAsiaTheme="minorEastAsia"/>
          <w:sz w:val="18"/>
          <w:szCs w:val="18"/>
        </w:rPr>
        <w:t>"</w:t>
      </w:r>
      <w:r>
        <w:rPr>
          <w:rFonts w:ascii="Times" w:hAnsi="Times" w:cs="Times"/>
          <w:szCs w:val="20"/>
        </w:rPr>
        <w:t xml:space="preserve">)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 </w:t>
      </w:r>
    </w:p>
    <w:p w14:paraId="75B031A9" w14:textId="77777777" w:rsidR="005D339F" w:rsidRDefault="005D339F" w:rsidP="005D339F">
      <w:pPr>
        <w:widowControl/>
        <w:ind w:firstLine="360"/>
        <w:rPr>
          <w:rFonts w:ascii="Times" w:hAnsi="Times" w:cs="Times"/>
          <w:szCs w:val="20"/>
        </w:rPr>
      </w:pPr>
    </w:p>
    <w:p w14:paraId="036E137D" w14:textId="30793030" w:rsidR="005D339F" w:rsidRDefault="00E4524E" w:rsidP="005D339F">
      <w:pPr>
        <w:widowControl/>
        <w:ind w:firstLine="360"/>
        <w:rPr>
          <w:rFonts w:ascii="Times" w:hAnsi="Times" w:cs="Times"/>
          <w:szCs w:val="20"/>
        </w:rPr>
      </w:pPr>
      <w:r>
        <w:rPr>
          <w:rFonts w:ascii="Times" w:hAnsi="Times" w:cs="Times"/>
          <w:szCs w:val="20"/>
        </w:rPr>
        <w:t>The Plan has been amended to require that forfeitures be applied no later than the end of the Plan Year in which the forfeitures arise.  Previously unused forfeitures can be applied in the 2025 Plan Year.  The amendment is effective as of _________________________.</w:t>
      </w:r>
    </w:p>
    <w:p w14:paraId="0AADBAE1" w14:textId="77777777" w:rsidR="00E4524E" w:rsidRDefault="00E4524E" w:rsidP="005D339F">
      <w:pPr>
        <w:widowControl/>
        <w:ind w:firstLine="360"/>
        <w:rPr>
          <w:rFonts w:ascii="Times" w:hAnsi="Times" w:cs="Times"/>
          <w:szCs w:val="20"/>
        </w:rPr>
      </w:pPr>
    </w:p>
    <w:p w14:paraId="4B9B00FC" w14:textId="3C0175E9" w:rsidR="00E4524E" w:rsidRDefault="00E4524E" w:rsidP="005D339F">
      <w:pPr>
        <w:widowControl/>
        <w:ind w:firstLine="360"/>
        <w:rPr>
          <w:rFonts w:ascii="Times" w:hAnsi="Times" w:cs="Times"/>
          <w:szCs w:val="20"/>
        </w:rPr>
      </w:pPr>
      <w:r w:rsidRPr="00E4524E">
        <w:rPr>
          <w:rFonts w:ascii="Times" w:hAnsi="Times" w:cs="Times"/>
          <w:i/>
          <w:iCs/>
          <w:szCs w:val="20"/>
        </w:rPr>
        <w:t>[Include if Election 2.3(b) is selected.]</w:t>
      </w:r>
      <w:r>
        <w:rPr>
          <w:rFonts w:ascii="Times" w:hAnsi="Times" w:cs="Times"/>
          <w:szCs w:val="20"/>
        </w:rPr>
        <w:t xml:space="preserve">  Under the amendment, forfeitures cannot be used to reduce Employer contributions.</w:t>
      </w:r>
    </w:p>
    <w:p w14:paraId="7FAB6076" w14:textId="77777777" w:rsidR="00E4524E" w:rsidRDefault="00E4524E" w:rsidP="005D339F">
      <w:pPr>
        <w:widowControl/>
        <w:ind w:firstLine="360"/>
        <w:rPr>
          <w:rFonts w:ascii="Times" w:hAnsi="Times" w:cs="Times"/>
          <w:szCs w:val="20"/>
        </w:rPr>
      </w:pPr>
    </w:p>
    <w:p w14:paraId="653EC710" w14:textId="27248CB0" w:rsidR="00E4524E" w:rsidRDefault="00E4524E" w:rsidP="005D339F">
      <w:pPr>
        <w:widowControl/>
        <w:ind w:firstLine="360"/>
        <w:rPr>
          <w:rFonts w:ascii="Times" w:hAnsi="Times" w:cs="Times"/>
          <w:szCs w:val="20"/>
        </w:rPr>
      </w:pPr>
      <w:r w:rsidRPr="00E4524E">
        <w:rPr>
          <w:rFonts w:ascii="Times" w:hAnsi="Times" w:cs="Times"/>
          <w:i/>
          <w:iCs/>
          <w:szCs w:val="20"/>
        </w:rPr>
        <w:t>[Include if Election 2.3(c) is selected.]</w:t>
      </w:r>
      <w:r>
        <w:rPr>
          <w:rFonts w:ascii="Times" w:hAnsi="Times" w:cs="Times"/>
          <w:szCs w:val="20"/>
        </w:rPr>
        <w:t xml:space="preserve">  Under the amendment, forfeitures will first be used to reduce Employer contributions.</w:t>
      </w:r>
    </w:p>
    <w:p w14:paraId="1683F179" w14:textId="77777777" w:rsidR="00E4524E" w:rsidRDefault="00E4524E" w:rsidP="005D339F">
      <w:pPr>
        <w:widowControl/>
        <w:ind w:firstLine="360"/>
        <w:rPr>
          <w:rFonts w:ascii="Times" w:hAnsi="Times" w:cs="Times"/>
          <w:szCs w:val="20"/>
        </w:rPr>
      </w:pPr>
    </w:p>
    <w:p w14:paraId="6DBEF624" w14:textId="28F8EA5E" w:rsidR="00E4524E" w:rsidRDefault="00E4524E" w:rsidP="005D339F">
      <w:pPr>
        <w:widowControl/>
        <w:ind w:firstLine="360"/>
        <w:rPr>
          <w:rFonts w:ascii="Times" w:hAnsi="Times" w:cs="Times"/>
          <w:szCs w:val="20"/>
        </w:rPr>
      </w:pPr>
      <w:r>
        <w:rPr>
          <w:rFonts w:ascii="Times" w:hAnsi="Times" w:cs="Times"/>
          <w:i/>
          <w:iCs/>
          <w:szCs w:val="20"/>
        </w:rPr>
        <w:t>[Include if Election 2.3(d) is selected.]</w:t>
      </w:r>
      <w:r>
        <w:rPr>
          <w:rFonts w:ascii="Times" w:hAnsi="Times" w:cs="Times"/>
          <w:szCs w:val="20"/>
        </w:rPr>
        <w:t xml:space="preserve">  Under the amendment, the Employer, acting as the grantor of the Plan and its Trust, has discretion to direct how the </w:t>
      </w:r>
      <w:r w:rsidR="00DD3590">
        <w:rPr>
          <w:rFonts w:ascii="Times" w:hAnsi="Times" w:cs="Times"/>
          <w:szCs w:val="20"/>
        </w:rPr>
        <w:t>P</w:t>
      </w:r>
      <w:r>
        <w:rPr>
          <w:rFonts w:ascii="Times" w:hAnsi="Times" w:cs="Times"/>
          <w:szCs w:val="20"/>
        </w:rPr>
        <w:t>lan will apply forfeitures.</w:t>
      </w:r>
    </w:p>
    <w:p w14:paraId="612A92F5" w14:textId="77777777" w:rsidR="00E4524E" w:rsidRDefault="00E4524E" w:rsidP="005D339F">
      <w:pPr>
        <w:widowControl/>
        <w:ind w:firstLine="360"/>
        <w:rPr>
          <w:rFonts w:ascii="Times" w:hAnsi="Times" w:cs="Times"/>
          <w:szCs w:val="20"/>
        </w:rPr>
      </w:pPr>
    </w:p>
    <w:p w14:paraId="7F9F6CCC" w14:textId="77777777" w:rsidR="00E4524E" w:rsidRPr="00E4524E" w:rsidRDefault="00E4524E" w:rsidP="005D339F">
      <w:pPr>
        <w:widowControl/>
        <w:ind w:firstLine="360"/>
        <w:rPr>
          <w:rFonts w:ascii="Times" w:hAnsi="Times" w:cs="Times"/>
          <w:szCs w:val="20"/>
        </w:rPr>
      </w:pPr>
    </w:p>
    <w:p w14:paraId="4261B723" w14:textId="62C551EE" w:rsidR="005D339F" w:rsidRDefault="005D339F" w:rsidP="00AC3EA6">
      <w:pPr>
        <w:widowControl/>
        <w:autoSpaceDE/>
        <w:autoSpaceDN/>
        <w:spacing w:after="160" w:line="259" w:lineRule="auto"/>
        <w:rPr>
          <w:szCs w:val="20"/>
        </w:rPr>
      </w:pPr>
    </w:p>
    <w:p w14:paraId="6AA42DEB" w14:textId="77777777" w:rsidR="005D339F" w:rsidRDefault="005D339F" w:rsidP="005D339F">
      <w:pPr>
        <w:widowControl/>
      </w:pPr>
    </w:p>
    <w:p w14:paraId="378284BC" w14:textId="77777777" w:rsidR="005D339F" w:rsidRDefault="005D339F" w:rsidP="005D339F">
      <w:pPr>
        <w:widowControl/>
      </w:pPr>
    </w:p>
    <w:p w14:paraId="252AFD82" w14:textId="3A9B35A3" w:rsidR="005D339F" w:rsidRDefault="005D339F" w:rsidP="005D339F">
      <w:pPr>
        <w:widowControl/>
        <w:autoSpaceDE/>
        <w:autoSpaceDN/>
        <w:spacing w:after="160" w:line="259" w:lineRule="auto"/>
      </w:pPr>
    </w:p>
    <w:sectPr w:rsidR="005D33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CE9EC" w14:textId="77777777" w:rsidR="00377904" w:rsidRDefault="00377904" w:rsidP="00C500CE">
      <w:r>
        <w:separator/>
      </w:r>
    </w:p>
  </w:endnote>
  <w:endnote w:type="continuationSeparator" w:id="0">
    <w:p w14:paraId="50CEAA40" w14:textId="77777777" w:rsidR="00377904" w:rsidRDefault="00377904" w:rsidP="00C5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E8B2C" w14:textId="25BC8724" w:rsidR="00BB0142" w:rsidRDefault="00BB0142" w:rsidP="00BB0142">
    <w:pPr>
      <w:pStyle w:val="Footer"/>
      <w:jc w:val="center"/>
    </w:pPr>
    <w:r w:rsidRPr="00B44470">
      <w:rPr>
        <w:rFonts w:ascii="Times" w:hAnsi="Times" w:cs="Times"/>
        <w:szCs w:val="20"/>
      </w:rPr>
      <w:t>© 20</w:t>
    </w:r>
    <w:r>
      <w:rPr>
        <w:rFonts w:ascii="Times" w:hAnsi="Times" w:cs="Times"/>
        <w:szCs w:val="20"/>
      </w:rPr>
      <w:t>2</w:t>
    </w:r>
    <w:r w:rsidR="009501FE">
      <w:rPr>
        <w:rFonts w:ascii="Times" w:hAnsi="Times" w:cs="Times"/>
        <w:szCs w:val="20"/>
      </w:rPr>
      <w:t>4</w:t>
    </w:r>
    <w:r>
      <w:rPr>
        <w:rFonts w:ascii="Times" w:hAnsi="Times" w:cs="Times"/>
        <w:szCs w:val="20"/>
      </w:rPr>
      <w:t xml:space="preserve"> FIS </w:t>
    </w:r>
    <w:r w:rsidR="00987680">
      <w:rPr>
        <w:rFonts w:ascii="Times" w:hAnsi="Times" w:cs="Times"/>
        <w:szCs w:val="20"/>
      </w:rPr>
      <w:t>Capital Markets</w:t>
    </w:r>
    <w:r>
      <w:rPr>
        <w:rFonts w:ascii="Times" w:hAnsi="Times" w:cs="Times"/>
        <w:szCs w:val="20"/>
      </w:rPr>
      <w:t xml:space="preserve"> LLC or its suppliers</w:t>
    </w:r>
    <w:r>
      <w:ptab w:relativeTo="margin" w:alignment="center" w:leader="none"/>
    </w:r>
    <w:r>
      <w:ptab w:relativeTo="margin" w:alignment="right" w:leader="none"/>
    </w:r>
    <w:r>
      <w:t xml:space="preserve">Rev. </w:t>
    </w:r>
    <w:r w:rsidR="009501FE">
      <w:t>Ju</w:t>
    </w:r>
    <w:r w:rsidR="00E4524E">
      <w:t>ly</w:t>
    </w:r>
    <w:r w:rsidR="009501FE">
      <w:t xml:space="preserve"> 2024</w:t>
    </w:r>
  </w:p>
  <w:p w14:paraId="3BA94446" w14:textId="77777777" w:rsidR="00C500CE" w:rsidRDefault="00C50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4CABB" w14:textId="77777777" w:rsidR="00377904" w:rsidRDefault="00377904" w:rsidP="00C500CE">
      <w:r>
        <w:separator/>
      </w:r>
    </w:p>
  </w:footnote>
  <w:footnote w:type="continuationSeparator" w:id="0">
    <w:p w14:paraId="504CA153" w14:textId="77777777" w:rsidR="00377904" w:rsidRDefault="00377904" w:rsidP="00C50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DBEE8" w14:textId="07750656" w:rsidR="003673EB" w:rsidRDefault="009501FE" w:rsidP="003673EB">
    <w:pPr>
      <w:pStyle w:val="Footer"/>
      <w:jc w:val="right"/>
      <w:rPr>
        <w:rFonts w:ascii="Times" w:hAnsi="Times" w:cs="Times"/>
        <w:szCs w:val="20"/>
      </w:rPr>
    </w:pPr>
    <w:r>
      <w:rPr>
        <w:rFonts w:ascii="Times" w:hAnsi="Times" w:cs="Times"/>
        <w:szCs w:val="20"/>
      </w:rPr>
      <w:t>Forfeiture Amendment</w:t>
    </w:r>
    <w:r w:rsidR="005506B5">
      <w:rPr>
        <w:rFonts w:ascii="Times" w:hAnsi="Times" w:cs="Times"/>
        <w:szCs w:val="20"/>
      </w:rPr>
      <w:t xml:space="preserve"> for </w:t>
    </w:r>
    <w:r w:rsidR="00994482">
      <w:rPr>
        <w:rFonts w:ascii="Times" w:hAnsi="Times" w:cs="Times"/>
        <w:szCs w:val="20"/>
      </w:rPr>
      <w:t>Providers</w:t>
    </w:r>
    <w:r w:rsidR="003673EB">
      <w:rPr>
        <w:rFonts w:ascii="Times" w:hAnsi="Times" w:cs="Times"/>
        <w:szCs w:val="20"/>
      </w:rPr>
      <w:t xml:space="preserve"> v </w:t>
    </w:r>
    <w:r w:rsidR="00260F77">
      <w:rPr>
        <w:rFonts w:ascii="Times" w:hAnsi="Times" w:cs="Times"/>
        <w:szCs w:val="20"/>
      </w:rPr>
      <w:t>0.</w:t>
    </w:r>
    <w:r w:rsidR="00FD49E9">
      <w:rPr>
        <w:rFonts w:ascii="Times" w:hAnsi="Times" w:cs="Times"/>
        <w:szCs w:val="20"/>
      </w:rPr>
      <w:t>8</w:t>
    </w:r>
  </w:p>
  <w:p w14:paraId="45A6CAC5" w14:textId="77777777" w:rsidR="00C0664E" w:rsidRDefault="00C0664E" w:rsidP="00C0664E">
    <w:pPr>
      <w:pStyle w:val="Footer"/>
      <w:jc w:val="center"/>
    </w:pPr>
  </w:p>
  <w:p w14:paraId="636F7CD7" w14:textId="77777777" w:rsidR="003673EB" w:rsidRDefault="003673EB" w:rsidP="003673E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373C5"/>
    <w:multiLevelType w:val="hybridMultilevel"/>
    <w:tmpl w:val="5A6AE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70C76"/>
    <w:multiLevelType w:val="hybridMultilevel"/>
    <w:tmpl w:val="F58A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E3C09"/>
    <w:multiLevelType w:val="hybridMultilevel"/>
    <w:tmpl w:val="ABECE8F8"/>
    <w:lvl w:ilvl="0" w:tplc="1F4647A4">
      <w:start w:val="1"/>
      <w:numFmt w:val="lowerLetter"/>
      <w:lvlText w:val="%1."/>
      <w:lvlJc w:val="left"/>
      <w:pPr>
        <w:ind w:left="990" w:hanging="45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7A80B57"/>
    <w:multiLevelType w:val="hybridMultilevel"/>
    <w:tmpl w:val="97C8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73B7B"/>
    <w:multiLevelType w:val="hybridMultilevel"/>
    <w:tmpl w:val="17FEE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B4DCC"/>
    <w:multiLevelType w:val="hybridMultilevel"/>
    <w:tmpl w:val="A49A5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4895012">
    <w:abstractNumId w:val="2"/>
  </w:num>
  <w:num w:numId="2" w16cid:durableId="535967492">
    <w:abstractNumId w:val="1"/>
  </w:num>
  <w:num w:numId="3" w16cid:durableId="1384676725">
    <w:abstractNumId w:val="5"/>
  </w:num>
  <w:num w:numId="4" w16cid:durableId="1148017343">
    <w:abstractNumId w:val="0"/>
  </w:num>
  <w:num w:numId="5" w16cid:durableId="1004672679">
    <w:abstractNumId w:val="3"/>
  </w:num>
  <w:num w:numId="6" w16cid:durableId="710055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DDBF55-8711-4043-92B8-DFD865FC979B}"/>
    <w:docVar w:name="dgnword-eventsink" w:val="2721825226144"/>
    <w:docVar w:name="dgnword-lastRevisionsView" w:val="0"/>
  </w:docVars>
  <w:rsids>
    <w:rsidRoot w:val="00C8032F"/>
    <w:rsid w:val="000002FE"/>
    <w:rsid w:val="00001AD1"/>
    <w:rsid w:val="00002EAD"/>
    <w:rsid w:val="00007462"/>
    <w:rsid w:val="00010DE3"/>
    <w:rsid w:val="00011FFD"/>
    <w:rsid w:val="00012E51"/>
    <w:rsid w:val="00013807"/>
    <w:rsid w:val="0001444F"/>
    <w:rsid w:val="00015DB0"/>
    <w:rsid w:val="000162C2"/>
    <w:rsid w:val="00016A54"/>
    <w:rsid w:val="00020B11"/>
    <w:rsid w:val="00020E52"/>
    <w:rsid w:val="000227D0"/>
    <w:rsid w:val="00022ACF"/>
    <w:rsid w:val="0002370B"/>
    <w:rsid w:val="000242A7"/>
    <w:rsid w:val="00024859"/>
    <w:rsid w:val="00024C98"/>
    <w:rsid w:val="000301BC"/>
    <w:rsid w:val="00030DE0"/>
    <w:rsid w:val="000318FC"/>
    <w:rsid w:val="0003282A"/>
    <w:rsid w:val="000342D5"/>
    <w:rsid w:val="00034DD7"/>
    <w:rsid w:val="00036169"/>
    <w:rsid w:val="000365BF"/>
    <w:rsid w:val="00037704"/>
    <w:rsid w:val="00037FFA"/>
    <w:rsid w:val="000413A5"/>
    <w:rsid w:val="00041D6A"/>
    <w:rsid w:val="00045856"/>
    <w:rsid w:val="00045D0E"/>
    <w:rsid w:val="000460EE"/>
    <w:rsid w:val="00046969"/>
    <w:rsid w:val="0004745F"/>
    <w:rsid w:val="000519C8"/>
    <w:rsid w:val="00053555"/>
    <w:rsid w:val="00053F21"/>
    <w:rsid w:val="000605C0"/>
    <w:rsid w:val="00062717"/>
    <w:rsid w:val="00062985"/>
    <w:rsid w:val="00062DA0"/>
    <w:rsid w:val="00065116"/>
    <w:rsid w:val="000651E7"/>
    <w:rsid w:val="00066282"/>
    <w:rsid w:val="0007240E"/>
    <w:rsid w:val="00072AAC"/>
    <w:rsid w:val="00081259"/>
    <w:rsid w:val="00081674"/>
    <w:rsid w:val="000852A4"/>
    <w:rsid w:val="000879D2"/>
    <w:rsid w:val="00087BE0"/>
    <w:rsid w:val="00087E78"/>
    <w:rsid w:val="0009015E"/>
    <w:rsid w:val="0009264B"/>
    <w:rsid w:val="00092A82"/>
    <w:rsid w:val="00092AEF"/>
    <w:rsid w:val="000939F9"/>
    <w:rsid w:val="0009462C"/>
    <w:rsid w:val="00095B24"/>
    <w:rsid w:val="00095F84"/>
    <w:rsid w:val="000A0524"/>
    <w:rsid w:val="000A0824"/>
    <w:rsid w:val="000A085F"/>
    <w:rsid w:val="000A270A"/>
    <w:rsid w:val="000A4C1D"/>
    <w:rsid w:val="000A60FB"/>
    <w:rsid w:val="000B2190"/>
    <w:rsid w:val="000B296F"/>
    <w:rsid w:val="000B2993"/>
    <w:rsid w:val="000B6DF4"/>
    <w:rsid w:val="000B711D"/>
    <w:rsid w:val="000B7A30"/>
    <w:rsid w:val="000C00FC"/>
    <w:rsid w:val="000C0DC9"/>
    <w:rsid w:val="000C0EBA"/>
    <w:rsid w:val="000C2C4B"/>
    <w:rsid w:val="000C4D0C"/>
    <w:rsid w:val="000C5944"/>
    <w:rsid w:val="000C7714"/>
    <w:rsid w:val="000D09B8"/>
    <w:rsid w:val="000D1EF6"/>
    <w:rsid w:val="000D21B7"/>
    <w:rsid w:val="000D33BE"/>
    <w:rsid w:val="000D3BF2"/>
    <w:rsid w:val="000D42E7"/>
    <w:rsid w:val="000D58C9"/>
    <w:rsid w:val="000D7422"/>
    <w:rsid w:val="000E1B20"/>
    <w:rsid w:val="000E1B30"/>
    <w:rsid w:val="000E2E1B"/>
    <w:rsid w:val="000E387F"/>
    <w:rsid w:val="000E55A2"/>
    <w:rsid w:val="000E5A00"/>
    <w:rsid w:val="000E64AB"/>
    <w:rsid w:val="000E6DDC"/>
    <w:rsid w:val="000F0ED3"/>
    <w:rsid w:val="000F1442"/>
    <w:rsid w:val="000F2809"/>
    <w:rsid w:val="000F3D14"/>
    <w:rsid w:val="000F4AD5"/>
    <w:rsid w:val="0010002F"/>
    <w:rsid w:val="00103ADA"/>
    <w:rsid w:val="0010484B"/>
    <w:rsid w:val="00106E1F"/>
    <w:rsid w:val="00111A27"/>
    <w:rsid w:val="001204C6"/>
    <w:rsid w:val="00120837"/>
    <w:rsid w:val="00122D55"/>
    <w:rsid w:val="00122FC6"/>
    <w:rsid w:val="00125761"/>
    <w:rsid w:val="00126311"/>
    <w:rsid w:val="00126374"/>
    <w:rsid w:val="0012799B"/>
    <w:rsid w:val="00131308"/>
    <w:rsid w:val="00131A78"/>
    <w:rsid w:val="0013215F"/>
    <w:rsid w:val="00134486"/>
    <w:rsid w:val="00134DCD"/>
    <w:rsid w:val="00135241"/>
    <w:rsid w:val="001353CF"/>
    <w:rsid w:val="001354AE"/>
    <w:rsid w:val="00135D7F"/>
    <w:rsid w:val="00137DB4"/>
    <w:rsid w:val="00142F35"/>
    <w:rsid w:val="001448BB"/>
    <w:rsid w:val="001450A2"/>
    <w:rsid w:val="00147255"/>
    <w:rsid w:val="0015020E"/>
    <w:rsid w:val="001512BF"/>
    <w:rsid w:val="001514C6"/>
    <w:rsid w:val="00152934"/>
    <w:rsid w:val="00153B02"/>
    <w:rsid w:val="001542B6"/>
    <w:rsid w:val="00155D77"/>
    <w:rsid w:val="00157ED1"/>
    <w:rsid w:val="00163140"/>
    <w:rsid w:val="001635AA"/>
    <w:rsid w:val="0016375D"/>
    <w:rsid w:val="00163BE1"/>
    <w:rsid w:val="001652B3"/>
    <w:rsid w:val="00166798"/>
    <w:rsid w:val="00167071"/>
    <w:rsid w:val="00172682"/>
    <w:rsid w:val="00173EDC"/>
    <w:rsid w:val="00173FD6"/>
    <w:rsid w:val="001778EB"/>
    <w:rsid w:val="001801C3"/>
    <w:rsid w:val="00180C89"/>
    <w:rsid w:val="00181748"/>
    <w:rsid w:val="00181EDF"/>
    <w:rsid w:val="00181F1F"/>
    <w:rsid w:val="00184973"/>
    <w:rsid w:val="0018504D"/>
    <w:rsid w:val="001853D6"/>
    <w:rsid w:val="0018689E"/>
    <w:rsid w:val="00187DBA"/>
    <w:rsid w:val="0019069A"/>
    <w:rsid w:val="00191AA9"/>
    <w:rsid w:val="00193670"/>
    <w:rsid w:val="00193C4D"/>
    <w:rsid w:val="0019570D"/>
    <w:rsid w:val="00195EC9"/>
    <w:rsid w:val="001A022C"/>
    <w:rsid w:val="001A0E09"/>
    <w:rsid w:val="001A1FD6"/>
    <w:rsid w:val="001A47DF"/>
    <w:rsid w:val="001A4BA7"/>
    <w:rsid w:val="001A7B81"/>
    <w:rsid w:val="001B025C"/>
    <w:rsid w:val="001B0356"/>
    <w:rsid w:val="001B09A4"/>
    <w:rsid w:val="001B0FA4"/>
    <w:rsid w:val="001B13EA"/>
    <w:rsid w:val="001B14F6"/>
    <w:rsid w:val="001B3A0C"/>
    <w:rsid w:val="001B5AE8"/>
    <w:rsid w:val="001B66F9"/>
    <w:rsid w:val="001C0BAE"/>
    <w:rsid w:val="001C3E49"/>
    <w:rsid w:val="001C3F07"/>
    <w:rsid w:val="001C4559"/>
    <w:rsid w:val="001C4BE7"/>
    <w:rsid w:val="001C52B3"/>
    <w:rsid w:val="001C7FF6"/>
    <w:rsid w:val="001D0C8B"/>
    <w:rsid w:val="001D2CAD"/>
    <w:rsid w:val="001D304A"/>
    <w:rsid w:val="001D4189"/>
    <w:rsid w:val="001D5B68"/>
    <w:rsid w:val="001D6D32"/>
    <w:rsid w:val="001D6ED2"/>
    <w:rsid w:val="001D7AE9"/>
    <w:rsid w:val="001D7E7A"/>
    <w:rsid w:val="001D7E89"/>
    <w:rsid w:val="001E173B"/>
    <w:rsid w:val="001E194D"/>
    <w:rsid w:val="001E221A"/>
    <w:rsid w:val="001E4196"/>
    <w:rsid w:val="001E53CA"/>
    <w:rsid w:val="001E6F93"/>
    <w:rsid w:val="001E7559"/>
    <w:rsid w:val="001E7F89"/>
    <w:rsid w:val="001F00B6"/>
    <w:rsid w:val="001F08B9"/>
    <w:rsid w:val="001F08EE"/>
    <w:rsid w:val="001F25A0"/>
    <w:rsid w:val="001F2A7F"/>
    <w:rsid w:val="001F3751"/>
    <w:rsid w:val="001F47D6"/>
    <w:rsid w:val="001F69E5"/>
    <w:rsid w:val="001F709B"/>
    <w:rsid w:val="001F7E78"/>
    <w:rsid w:val="00200EDF"/>
    <w:rsid w:val="00205B12"/>
    <w:rsid w:val="00206CC7"/>
    <w:rsid w:val="0020747C"/>
    <w:rsid w:val="00211C4A"/>
    <w:rsid w:val="0021310C"/>
    <w:rsid w:val="002147D2"/>
    <w:rsid w:val="00214AA5"/>
    <w:rsid w:val="002175F8"/>
    <w:rsid w:val="00221F7E"/>
    <w:rsid w:val="002223A8"/>
    <w:rsid w:val="0022340F"/>
    <w:rsid w:val="00223709"/>
    <w:rsid w:val="0022373F"/>
    <w:rsid w:val="002238E6"/>
    <w:rsid w:val="002259C3"/>
    <w:rsid w:val="002261B5"/>
    <w:rsid w:val="00230269"/>
    <w:rsid w:val="00230E75"/>
    <w:rsid w:val="00231D02"/>
    <w:rsid w:val="002339A4"/>
    <w:rsid w:val="00233D9F"/>
    <w:rsid w:val="00235568"/>
    <w:rsid w:val="00235893"/>
    <w:rsid w:val="00240388"/>
    <w:rsid w:val="00243234"/>
    <w:rsid w:val="00243FA6"/>
    <w:rsid w:val="002441D4"/>
    <w:rsid w:val="0024538F"/>
    <w:rsid w:val="002465B1"/>
    <w:rsid w:val="00246630"/>
    <w:rsid w:val="002503D1"/>
    <w:rsid w:val="00251DDD"/>
    <w:rsid w:val="00252D46"/>
    <w:rsid w:val="00253272"/>
    <w:rsid w:val="00253924"/>
    <w:rsid w:val="002549C4"/>
    <w:rsid w:val="002555FF"/>
    <w:rsid w:val="00257E9E"/>
    <w:rsid w:val="00260F77"/>
    <w:rsid w:val="002614FA"/>
    <w:rsid w:val="002629D5"/>
    <w:rsid w:val="002666CF"/>
    <w:rsid w:val="00275588"/>
    <w:rsid w:val="00276EA5"/>
    <w:rsid w:val="0027792E"/>
    <w:rsid w:val="00277F48"/>
    <w:rsid w:val="0028020D"/>
    <w:rsid w:val="00281725"/>
    <w:rsid w:val="00281B53"/>
    <w:rsid w:val="00284CC6"/>
    <w:rsid w:val="00285039"/>
    <w:rsid w:val="00287BA7"/>
    <w:rsid w:val="002915B8"/>
    <w:rsid w:val="002958CC"/>
    <w:rsid w:val="0029601B"/>
    <w:rsid w:val="00296364"/>
    <w:rsid w:val="002964AE"/>
    <w:rsid w:val="00297345"/>
    <w:rsid w:val="0029793D"/>
    <w:rsid w:val="002A2EA0"/>
    <w:rsid w:val="002A2FCB"/>
    <w:rsid w:val="002A3AD2"/>
    <w:rsid w:val="002A4D15"/>
    <w:rsid w:val="002A7E3D"/>
    <w:rsid w:val="002B03B0"/>
    <w:rsid w:val="002B123C"/>
    <w:rsid w:val="002B27BB"/>
    <w:rsid w:val="002B2A09"/>
    <w:rsid w:val="002B45CC"/>
    <w:rsid w:val="002C06FC"/>
    <w:rsid w:val="002C0703"/>
    <w:rsid w:val="002C5C10"/>
    <w:rsid w:val="002C6F11"/>
    <w:rsid w:val="002D0B62"/>
    <w:rsid w:val="002D2876"/>
    <w:rsid w:val="002D2C14"/>
    <w:rsid w:val="002D2D21"/>
    <w:rsid w:val="002D2D46"/>
    <w:rsid w:val="002D4BDF"/>
    <w:rsid w:val="002D4D3A"/>
    <w:rsid w:val="002D564F"/>
    <w:rsid w:val="002D654A"/>
    <w:rsid w:val="002D7B08"/>
    <w:rsid w:val="002D7FE2"/>
    <w:rsid w:val="002E03EA"/>
    <w:rsid w:val="002E0549"/>
    <w:rsid w:val="002E0ADE"/>
    <w:rsid w:val="002E1743"/>
    <w:rsid w:val="002E17BE"/>
    <w:rsid w:val="002E2063"/>
    <w:rsid w:val="002E5FE1"/>
    <w:rsid w:val="002E64F8"/>
    <w:rsid w:val="002E66CD"/>
    <w:rsid w:val="002E6F87"/>
    <w:rsid w:val="002F075B"/>
    <w:rsid w:val="002F18A1"/>
    <w:rsid w:val="002F1E17"/>
    <w:rsid w:val="002F56E3"/>
    <w:rsid w:val="002F7635"/>
    <w:rsid w:val="002F7755"/>
    <w:rsid w:val="002F7913"/>
    <w:rsid w:val="002F7C57"/>
    <w:rsid w:val="00300809"/>
    <w:rsid w:val="003012F1"/>
    <w:rsid w:val="00305E49"/>
    <w:rsid w:val="00306F7D"/>
    <w:rsid w:val="00311045"/>
    <w:rsid w:val="00311229"/>
    <w:rsid w:val="0031337F"/>
    <w:rsid w:val="00313827"/>
    <w:rsid w:val="00316BE5"/>
    <w:rsid w:val="00317B9C"/>
    <w:rsid w:val="00317E4D"/>
    <w:rsid w:val="003209D1"/>
    <w:rsid w:val="0032157D"/>
    <w:rsid w:val="00321D74"/>
    <w:rsid w:val="00323DAD"/>
    <w:rsid w:val="0032698B"/>
    <w:rsid w:val="00326E05"/>
    <w:rsid w:val="00327979"/>
    <w:rsid w:val="00327A1B"/>
    <w:rsid w:val="00332DE6"/>
    <w:rsid w:val="00335200"/>
    <w:rsid w:val="0033560A"/>
    <w:rsid w:val="00335863"/>
    <w:rsid w:val="003406ED"/>
    <w:rsid w:val="003411D8"/>
    <w:rsid w:val="003426C4"/>
    <w:rsid w:val="003448F4"/>
    <w:rsid w:val="00344A4C"/>
    <w:rsid w:val="00344AA0"/>
    <w:rsid w:val="00346075"/>
    <w:rsid w:val="00347F7B"/>
    <w:rsid w:val="00351CCF"/>
    <w:rsid w:val="0035285B"/>
    <w:rsid w:val="00353CD2"/>
    <w:rsid w:val="00353D65"/>
    <w:rsid w:val="00354949"/>
    <w:rsid w:val="003563BA"/>
    <w:rsid w:val="00356529"/>
    <w:rsid w:val="00356D13"/>
    <w:rsid w:val="00357D12"/>
    <w:rsid w:val="0036055F"/>
    <w:rsid w:val="003606D2"/>
    <w:rsid w:val="003607EE"/>
    <w:rsid w:val="003625F6"/>
    <w:rsid w:val="00362C1F"/>
    <w:rsid w:val="00367177"/>
    <w:rsid w:val="003673EB"/>
    <w:rsid w:val="00372C1A"/>
    <w:rsid w:val="00372F0F"/>
    <w:rsid w:val="00373083"/>
    <w:rsid w:val="00373388"/>
    <w:rsid w:val="00374CB5"/>
    <w:rsid w:val="00375186"/>
    <w:rsid w:val="003765B6"/>
    <w:rsid w:val="00377904"/>
    <w:rsid w:val="0038095A"/>
    <w:rsid w:val="003818B9"/>
    <w:rsid w:val="00384AEE"/>
    <w:rsid w:val="00385421"/>
    <w:rsid w:val="00385733"/>
    <w:rsid w:val="0038681C"/>
    <w:rsid w:val="00390F3C"/>
    <w:rsid w:val="00391490"/>
    <w:rsid w:val="003939F3"/>
    <w:rsid w:val="00393EBC"/>
    <w:rsid w:val="00397011"/>
    <w:rsid w:val="003A07CA"/>
    <w:rsid w:val="003A09C8"/>
    <w:rsid w:val="003A0D05"/>
    <w:rsid w:val="003A15E1"/>
    <w:rsid w:val="003A42B8"/>
    <w:rsid w:val="003A4327"/>
    <w:rsid w:val="003A58BE"/>
    <w:rsid w:val="003A6EA4"/>
    <w:rsid w:val="003A70AE"/>
    <w:rsid w:val="003A7274"/>
    <w:rsid w:val="003A7921"/>
    <w:rsid w:val="003B1591"/>
    <w:rsid w:val="003B1DB9"/>
    <w:rsid w:val="003B3FE0"/>
    <w:rsid w:val="003B4287"/>
    <w:rsid w:val="003B4F34"/>
    <w:rsid w:val="003B688B"/>
    <w:rsid w:val="003B6C59"/>
    <w:rsid w:val="003C1D32"/>
    <w:rsid w:val="003C5ADE"/>
    <w:rsid w:val="003C69F8"/>
    <w:rsid w:val="003C71B5"/>
    <w:rsid w:val="003C74C4"/>
    <w:rsid w:val="003C74E2"/>
    <w:rsid w:val="003D07D8"/>
    <w:rsid w:val="003D083B"/>
    <w:rsid w:val="003D097D"/>
    <w:rsid w:val="003D1BFC"/>
    <w:rsid w:val="003D43BD"/>
    <w:rsid w:val="003D4E47"/>
    <w:rsid w:val="003D4FE3"/>
    <w:rsid w:val="003D5643"/>
    <w:rsid w:val="003D5B61"/>
    <w:rsid w:val="003D5D44"/>
    <w:rsid w:val="003D62C4"/>
    <w:rsid w:val="003E06EA"/>
    <w:rsid w:val="003F1FFD"/>
    <w:rsid w:val="003F227F"/>
    <w:rsid w:val="003F2EC3"/>
    <w:rsid w:val="003F4BF4"/>
    <w:rsid w:val="003F5D0C"/>
    <w:rsid w:val="003F6864"/>
    <w:rsid w:val="0040140F"/>
    <w:rsid w:val="004019FF"/>
    <w:rsid w:val="00402DF4"/>
    <w:rsid w:val="00402E21"/>
    <w:rsid w:val="00402F7F"/>
    <w:rsid w:val="0040433B"/>
    <w:rsid w:val="00407E7C"/>
    <w:rsid w:val="00411257"/>
    <w:rsid w:val="0041250B"/>
    <w:rsid w:val="00414C6F"/>
    <w:rsid w:val="00414FC7"/>
    <w:rsid w:val="00415E12"/>
    <w:rsid w:val="004168AE"/>
    <w:rsid w:val="00423300"/>
    <w:rsid w:val="0042369B"/>
    <w:rsid w:val="00424F0A"/>
    <w:rsid w:val="00427195"/>
    <w:rsid w:val="00430F2D"/>
    <w:rsid w:val="0043167E"/>
    <w:rsid w:val="00431D25"/>
    <w:rsid w:val="00435622"/>
    <w:rsid w:val="00436199"/>
    <w:rsid w:val="004379B3"/>
    <w:rsid w:val="004415CE"/>
    <w:rsid w:val="00442D6D"/>
    <w:rsid w:val="00443D4C"/>
    <w:rsid w:val="00445E2B"/>
    <w:rsid w:val="00447876"/>
    <w:rsid w:val="00447DE7"/>
    <w:rsid w:val="00450ADC"/>
    <w:rsid w:val="004557CF"/>
    <w:rsid w:val="00455EB2"/>
    <w:rsid w:val="00456E2D"/>
    <w:rsid w:val="00456E3B"/>
    <w:rsid w:val="00457BD7"/>
    <w:rsid w:val="00461844"/>
    <w:rsid w:val="00461B9E"/>
    <w:rsid w:val="00461F30"/>
    <w:rsid w:val="00462BE5"/>
    <w:rsid w:val="0046395C"/>
    <w:rsid w:val="00463B94"/>
    <w:rsid w:val="004659CA"/>
    <w:rsid w:val="00466264"/>
    <w:rsid w:val="0046667A"/>
    <w:rsid w:val="00467A77"/>
    <w:rsid w:val="00467E02"/>
    <w:rsid w:val="00470669"/>
    <w:rsid w:val="00472380"/>
    <w:rsid w:val="00474A17"/>
    <w:rsid w:val="00475B2D"/>
    <w:rsid w:val="00476713"/>
    <w:rsid w:val="004777D5"/>
    <w:rsid w:val="00480176"/>
    <w:rsid w:val="00484E4C"/>
    <w:rsid w:val="00485BB9"/>
    <w:rsid w:val="00486933"/>
    <w:rsid w:val="0049014A"/>
    <w:rsid w:val="00497362"/>
    <w:rsid w:val="00497836"/>
    <w:rsid w:val="00497C6F"/>
    <w:rsid w:val="004A1BDB"/>
    <w:rsid w:val="004A255B"/>
    <w:rsid w:val="004A255C"/>
    <w:rsid w:val="004A4260"/>
    <w:rsid w:val="004A6103"/>
    <w:rsid w:val="004A6B88"/>
    <w:rsid w:val="004B0ED3"/>
    <w:rsid w:val="004B1612"/>
    <w:rsid w:val="004B1AD1"/>
    <w:rsid w:val="004B202D"/>
    <w:rsid w:val="004B337D"/>
    <w:rsid w:val="004B3F0C"/>
    <w:rsid w:val="004B4067"/>
    <w:rsid w:val="004B46F7"/>
    <w:rsid w:val="004B5438"/>
    <w:rsid w:val="004B5D27"/>
    <w:rsid w:val="004B63A6"/>
    <w:rsid w:val="004B647E"/>
    <w:rsid w:val="004B772D"/>
    <w:rsid w:val="004C008C"/>
    <w:rsid w:val="004C01FC"/>
    <w:rsid w:val="004C573D"/>
    <w:rsid w:val="004C67D8"/>
    <w:rsid w:val="004D0F56"/>
    <w:rsid w:val="004D1587"/>
    <w:rsid w:val="004D19B7"/>
    <w:rsid w:val="004D1FA8"/>
    <w:rsid w:val="004D5D91"/>
    <w:rsid w:val="004D6F49"/>
    <w:rsid w:val="004D76BD"/>
    <w:rsid w:val="004E07FE"/>
    <w:rsid w:val="004E0D90"/>
    <w:rsid w:val="004E1066"/>
    <w:rsid w:val="004E1528"/>
    <w:rsid w:val="004E2176"/>
    <w:rsid w:val="004E4182"/>
    <w:rsid w:val="004E5812"/>
    <w:rsid w:val="004E601A"/>
    <w:rsid w:val="004E6AA6"/>
    <w:rsid w:val="004F04AF"/>
    <w:rsid w:val="004F0E3B"/>
    <w:rsid w:val="004F40FA"/>
    <w:rsid w:val="004F74BD"/>
    <w:rsid w:val="004F77B8"/>
    <w:rsid w:val="005036B7"/>
    <w:rsid w:val="00504282"/>
    <w:rsid w:val="00504B38"/>
    <w:rsid w:val="0050595C"/>
    <w:rsid w:val="00506D7D"/>
    <w:rsid w:val="005071A2"/>
    <w:rsid w:val="00507DB4"/>
    <w:rsid w:val="0051083F"/>
    <w:rsid w:val="005110BA"/>
    <w:rsid w:val="00511914"/>
    <w:rsid w:val="00515CC4"/>
    <w:rsid w:val="00517BA2"/>
    <w:rsid w:val="00521C96"/>
    <w:rsid w:val="0052428E"/>
    <w:rsid w:val="00525C52"/>
    <w:rsid w:val="005304D9"/>
    <w:rsid w:val="00530F80"/>
    <w:rsid w:val="0053115D"/>
    <w:rsid w:val="00532221"/>
    <w:rsid w:val="00532F9E"/>
    <w:rsid w:val="00533109"/>
    <w:rsid w:val="005335DF"/>
    <w:rsid w:val="00533625"/>
    <w:rsid w:val="005339C9"/>
    <w:rsid w:val="00533C5E"/>
    <w:rsid w:val="0053595F"/>
    <w:rsid w:val="00535D23"/>
    <w:rsid w:val="005365C6"/>
    <w:rsid w:val="00537B3F"/>
    <w:rsid w:val="00540112"/>
    <w:rsid w:val="00540D29"/>
    <w:rsid w:val="00541E50"/>
    <w:rsid w:val="005425AE"/>
    <w:rsid w:val="00542B49"/>
    <w:rsid w:val="00543947"/>
    <w:rsid w:val="005506B5"/>
    <w:rsid w:val="00551C86"/>
    <w:rsid w:val="005533FC"/>
    <w:rsid w:val="0055360A"/>
    <w:rsid w:val="00553C60"/>
    <w:rsid w:val="005554C1"/>
    <w:rsid w:val="0055645A"/>
    <w:rsid w:val="00556E0B"/>
    <w:rsid w:val="005601BA"/>
    <w:rsid w:val="0056152A"/>
    <w:rsid w:val="00561F18"/>
    <w:rsid w:val="005636D5"/>
    <w:rsid w:val="00564DCE"/>
    <w:rsid w:val="0056716D"/>
    <w:rsid w:val="00567422"/>
    <w:rsid w:val="005703F3"/>
    <w:rsid w:val="0057134A"/>
    <w:rsid w:val="00572358"/>
    <w:rsid w:val="00572615"/>
    <w:rsid w:val="00573658"/>
    <w:rsid w:val="0057391F"/>
    <w:rsid w:val="005752EE"/>
    <w:rsid w:val="0057590D"/>
    <w:rsid w:val="00576230"/>
    <w:rsid w:val="005778F8"/>
    <w:rsid w:val="00577B1B"/>
    <w:rsid w:val="00580526"/>
    <w:rsid w:val="0058165A"/>
    <w:rsid w:val="00581A5E"/>
    <w:rsid w:val="005841A1"/>
    <w:rsid w:val="00584B88"/>
    <w:rsid w:val="00586935"/>
    <w:rsid w:val="005875A3"/>
    <w:rsid w:val="00593B06"/>
    <w:rsid w:val="00594206"/>
    <w:rsid w:val="00595634"/>
    <w:rsid w:val="005A1C8A"/>
    <w:rsid w:val="005A1DEF"/>
    <w:rsid w:val="005A2D00"/>
    <w:rsid w:val="005A3BC7"/>
    <w:rsid w:val="005A3DB6"/>
    <w:rsid w:val="005A5CA7"/>
    <w:rsid w:val="005A6017"/>
    <w:rsid w:val="005A6894"/>
    <w:rsid w:val="005A6FD0"/>
    <w:rsid w:val="005A7108"/>
    <w:rsid w:val="005A7657"/>
    <w:rsid w:val="005A77E3"/>
    <w:rsid w:val="005B0CC8"/>
    <w:rsid w:val="005B10D1"/>
    <w:rsid w:val="005B1F19"/>
    <w:rsid w:val="005B2713"/>
    <w:rsid w:val="005B312F"/>
    <w:rsid w:val="005B3D77"/>
    <w:rsid w:val="005B4DCA"/>
    <w:rsid w:val="005C133A"/>
    <w:rsid w:val="005C1455"/>
    <w:rsid w:val="005C24B9"/>
    <w:rsid w:val="005C467B"/>
    <w:rsid w:val="005C582E"/>
    <w:rsid w:val="005C6328"/>
    <w:rsid w:val="005C73A8"/>
    <w:rsid w:val="005D0BCB"/>
    <w:rsid w:val="005D21AD"/>
    <w:rsid w:val="005D339F"/>
    <w:rsid w:val="005D3C44"/>
    <w:rsid w:val="005D4030"/>
    <w:rsid w:val="005D4811"/>
    <w:rsid w:val="005D4A71"/>
    <w:rsid w:val="005D521B"/>
    <w:rsid w:val="005D65C3"/>
    <w:rsid w:val="005D6EFD"/>
    <w:rsid w:val="005D7400"/>
    <w:rsid w:val="005D7CD9"/>
    <w:rsid w:val="005E2932"/>
    <w:rsid w:val="005E3A38"/>
    <w:rsid w:val="005E54AB"/>
    <w:rsid w:val="005E7E80"/>
    <w:rsid w:val="005F37D9"/>
    <w:rsid w:val="005F3F0E"/>
    <w:rsid w:val="005F5245"/>
    <w:rsid w:val="005F6440"/>
    <w:rsid w:val="005F6F40"/>
    <w:rsid w:val="005F6F42"/>
    <w:rsid w:val="005F7AAF"/>
    <w:rsid w:val="0060018B"/>
    <w:rsid w:val="006017B0"/>
    <w:rsid w:val="00601A70"/>
    <w:rsid w:val="00603179"/>
    <w:rsid w:val="00604BF9"/>
    <w:rsid w:val="00605DBB"/>
    <w:rsid w:val="00605E4F"/>
    <w:rsid w:val="00605F82"/>
    <w:rsid w:val="006067F8"/>
    <w:rsid w:val="00606ABC"/>
    <w:rsid w:val="0061094E"/>
    <w:rsid w:val="00610C5D"/>
    <w:rsid w:val="00612797"/>
    <w:rsid w:val="00613A50"/>
    <w:rsid w:val="00613BAB"/>
    <w:rsid w:val="00613CC2"/>
    <w:rsid w:val="00613DE3"/>
    <w:rsid w:val="006161D3"/>
    <w:rsid w:val="006225E6"/>
    <w:rsid w:val="00624159"/>
    <w:rsid w:val="00625C85"/>
    <w:rsid w:val="00627813"/>
    <w:rsid w:val="00630B19"/>
    <w:rsid w:val="006310B9"/>
    <w:rsid w:val="00631DA9"/>
    <w:rsid w:val="00632E0A"/>
    <w:rsid w:val="00634988"/>
    <w:rsid w:val="00635E83"/>
    <w:rsid w:val="0063765A"/>
    <w:rsid w:val="00641546"/>
    <w:rsid w:val="00642A5A"/>
    <w:rsid w:val="00642E47"/>
    <w:rsid w:val="00643119"/>
    <w:rsid w:val="0064411C"/>
    <w:rsid w:val="0064474E"/>
    <w:rsid w:val="006478C9"/>
    <w:rsid w:val="00647930"/>
    <w:rsid w:val="006479E9"/>
    <w:rsid w:val="00647F8A"/>
    <w:rsid w:val="00651CCF"/>
    <w:rsid w:val="006522B1"/>
    <w:rsid w:val="00652A74"/>
    <w:rsid w:val="00657224"/>
    <w:rsid w:val="0066175F"/>
    <w:rsid w:val="006620EA"/>
    <w:rsid w:val="0066400A"/>
    <w:rsid w:val="00664DF2"/>
    <w:rsid w:val="006652F4"/>
    <w:rsid w:val="00665EB4"/>
    <w:rsid w:val="0066736E"/>
    <w:rsid w:val="00667EDF"/>
    <w:rsid w:val="00671455"/>
    <w:rsid w:val="00671AFA"/>
    <w:rsid w:val="00671CB0"/>
    <w:rsid w:val="00671CEB"/>
    <w:rsid w:val="00671E8B"/>
    <w:rsid w:val="006728F6"/>
    <w:rsid w:val="006738A4"/>
    <w:rsid w:val="006741A0"/>
    <w:rsid w:val="00674568"/>
    <w:rsid w:val="00676C87"/>
    <w:rsid w:val="00676D78"/>
    <w:rsid w:val="00677370"/>
    <w:rsid w:val="0068166F"/>
    <w:rsid w:val="00681684"/>
    <w:rsid w:val="006839F3"/>
    <w:rsid w:val="006849AF"/>
    <w:rsid w:val="00686725"/>
    <w:rsid w:val="006870A8"/>
    <w:rsid w:val="00687BDF"/>
    <w:rsid w:val="00690F5B"/>
    <w:rsid w:val="00690FE9"/>
    <w:rsid w:val="00691750"/>
    <w:rsid w:val="00693CA6"/>
    <w:rsid w:val="00694AB5"/>
    <w:rsid w:val="00695B8F"/>
    <w:rsid w:val="006964E5"/>
    <w:rsid w:val="00697539"/>
    <w:rsid w:val="006A006C"/>
    <w:rsid w:val="006A008D"/>
    <w:rsid w:val="006A092F"/>
    <w:rsid w:val="006A0A02"/>
    <w:rsid w:val="006A0C74"/>
    <w:rsid w:val="006A12C6"/>
    <w:rsid w:val="006A3431"/>
    <w:rsid w:val="006A5483"/>
    <w:rsid w:val="006A5876"/>
    <w:rsid w:val="006A5A4E"/>
    <w:rsid w:val="006A7809"/>
    <w:rsid w:val="006B148B"/>
    <w:rsid w:val="006B37C7"/>
    <w:rsid w:val="006C31BC"/>
    <w:rsid w:val="006C3A90"/>
    <w:rsid w:val="006C4AD6"/>
    <w:rsid w:val="006C4DE1"/>
    <w:rsid w:val="006C520A"/>
    <w:rsid w:val="006C5BE5"/>
    <w:rsid w:val="006C6A23"/>
    <w:rsid w:val="006C6CFF"/>
    <w:rsid w:val="006C708E"/>
    <w:rsid w:val="006D0060"/>
    <w:rsid w:val="006D07A7"/>
    <w:rsid w:val="006D08CF"/>
    <w:rsid w:val="006D11CB"/>
    <w:rsid w:val="006D3562"/>
    <w:rsid w:val="006D4A07"/>
    <w:rsid w:val="006E062A"/>
    <w:rsid w:val="006E0C32"/>
    <w:rsid w:val="006E1A38"/>
    <w:rsid w:val="006E1F33"/>
    <w:rsid w:val="006E2239"/>
    <w:rsid w:val="006E39F1"/>
    <w:rsid w:val="006E4951"/>
    <w:rsid w:val="006E4C10"/>
    <w:rsid w:val="006E5FAB"/>
    <w:rsid w:val="006F14D5"/>
    <w:rsid w:val="006F1551"/>
    <w:rsid w:val="006F2149"/>
    <w:rsid w:val="006F2235"/>
    <w:rsid w:val="006F391A"/>
    <w:rsid w:val="006F5063"/>
    <w:rsid w:val="006F7AFD"/>
    <w:rsid w:val="006F7B5E"/>
    <w:rsid w:val="007002B4"/>
    <w:rsid w:val="0070251F"/>
    <w:rsid w:val="0070391E"/>
    <w:rsid w:val="00703B63"/>
    <w:rsid w:val="00706A3F"/>
    <w:rsid w:val="00707364"/>
    <w:rsid w:val="00710F39"/>
    <w:rsid w:val="00711302"/>
    <w:rsid w:val="007117E6"/>
    <w:rsid w:val="00712293"/>
    <w:rsid w:val="00714A3A"/>
    <w:rsid w:val="00714D58"/>
    <w:rsid w:val="00715E3B"/>
    <w:rsid w:val="00716058"/>
    <w:rsid w:val="007167CB"/>
    <w:rsid w:val="00717CD9"/>
    <w:rsid w:val="00717D27"/>
    <w:rsid w:val="007220C4"/>
    <w:rsid w:val="00727214"/>
    <w:rsid w:val="00727794"/>
    <w:rsid w:val="00727FD2"/>
    <w:rsid w:val="0073192C"/>
    <w:rsid w:val="00733424"/>
    <w:rsid w:val="00734871"/>
    <w:rsid w:val="007348E6"/>
    <w:rsid w:val="007356C0"/>
    <w:rsid w:val="0073729C"/>
    <w:rsid w:val="00740DB5"/>
    <w:rsid w:val="00741FC5"/>
    <w:rsid w:val="007426DD"/>
    <w:rsid w:val="007428EA"/>
    <w:rsid w:val="00742BA1"/>
    <w:rsid w:val="00743177"/>
    <w:rsid w:val="00744B54"/>
    <w:rsid w:val="00744FFE"/>
    <w:rsid w:val="007453E5"/>
    <w:rsid w:val="00746B7E"/>
    <w:rsid w:val="007475F9"/>
    <w:rsid w:val="00747F04"/>
    <w:rsid w:val="007533D9"/>
    <w:rsid w:val="007547CC"/>
    <w:rsid w:val="00754AC1"/>
    <w:rsid w:val="00755C98"/>
    <w:rsid w:val="00757614"/>
    <w:rsid w:val="00762DA9"/>
    <w:rsid w:val="00764555"/>
    <w:rsid w:val="00765BB7"/>
    <w:rsid w:val="00766B6F"/>
    <w:rsid w:val="007706A6"/>
    <w:rsid w:val="00771534"/>
    <w:rsid w:val="007722DC"/>
    <w:rsid w:val="007729B5"/>
    <w:rsid w:val="00772BC9"/>
    <w:rsid w:val="00772C25"/>
    <w:rsid w:val="0077417A"/>
    <w:rsid w:val="00775D2F"/>
    <w:rsid w:val="00775D99"/>
    <w:rsid w:val="00776DBF"/>
    <w:rsid w:val="007806FD"/>
    <w:rsid w:val="0078267D"/>
    <w:rsid w:val="00782B29"/>
    <w:rsid w:val="00782D43"/>
    <w:rsid w:val="00783AEE"/>
    <w:rsid w:val="00783FC8"/>
    <w:rsid w:val="0078745B"/>
    <w:rsid w:val="0078749B"/>
    <w:rsid w:val="007877A8"/>
    <w:rsid w:val="00793D57"/>
    <w:rsid w:val="007942D0"/>
    <w:rsid w:val="00794728"/>
    <w:rsid w:val="007955A6"/>
    <w:rsid w:val="00797D1C"/>
    <w:rsid w:val="007A287C"/>
    <w:rsid w:val="007A3D9E"/>
    <w:rsid w:val="007A45BD"/>
    <w:rsid w:val="007B1594"/>
    <w:rsid w:val="007B3FC5"/>
    <w:rsid w:val="007B45CF"/>
    <w:rsid w:val="007B4796"/>
    <w:rsid w:val="007B607F"/>
    <w:rsid w:val="007B63CD"/>
    <w:rsid w:val="007C0BF0"/>
    <w:rsid w:val="007C13DE"/>
    <w:rsid w:val="007C1751"/>
    <w:rsid w:val="007C2F5D"/>
    <w:rsid w:val="007C4736"/>
    <w:rsid w:val="007C7607"/>
    <w:rsid w:val="007C7DAF"/>
    <w:rsid w:val="007D0239"/>
    <w:rsid w:val="007D338B"/>
    <w:rsid w:val="007D50AC"/>
    <w:rsid w:val="007D5667"/>
    <w:rsid w:val="007D59BB"/>
    <w:rsid w:val="007D694C"/>
    <w:rsid w:val="007D73C7"/>
    <w:rsid w:val="007E0EF4"/>
    <w:rsid w:val="007E1539"/>
    <w:rsid w:val="007E2713"/>
    <w:rsid w:val="007E4323"/>
    <w:rsid w:val="007E4ECA"/>
    <w:rsid w:val="007E53B7"/>
    <w:rsid w:val="007E60CC"/>
    <w:rsid w:val="007E7828"/>
    <w:rsid w:val="007F2BD7"/>
    <w:rsid w:val="007F32A3"/>
    <w:rsid w:val="007F3E5F"/>
    <w:rsid w:val="007F46A0"/>
    <w:rsid w:val="007F51A4"/>
    <w:rsid w:val="007F5E02"/>
    <w:rsid w:val="007F5F70"/>
    <w:rsid w:val="00801043"/>
    <w:rsid w:val="008029FF"/>
    <w:rsid w:val="00802C2D"/>
    <w:rsid w:val="008038D9"/>
    <w:rsid w:val="00803BC3"/>
    <w:rsid w:val="00804246"/>
    <w:rsid w:val="00806DF6"/>
    <w:rsid w:val="00807A0A"/>
    <w:rsid w:val="008100CF"/>
    <w:rsid w:val="00811B7E"/>
    <w:rsid w:val="00815163"/>
    <w:rsid w:val="00815600"/>
    <w:rsid w:val="0082006F"/>
    <w:rsid w:val="00820DFE"/>
    <w:rsid w:val="00822729"/>
    <w:rsid w:val="00825EF0"/>
    <w:rsid w:val="008265B6"/>
    <w:rsid w:val="008265F3"/>
    <w:rsid w:val="00830626"/>
    <w:rsid w:val="00831E71"/>
    <w:rsid w:val="00831EB6"/>
    <w:rsid w:val="00832320"/>
    <w:rsid w:val="00832A83"/>
    <w:rsid w:val="00832C8C"/>
    <w:rsid w:val="008332B2"/>
    <w:rsid w:val="00833DC2"/>
    <w:rsid w:val="008345CE"/>
    <w:rsid w:val="00844843"/>
    <w:rsid w:val="00844A40"/>
    <w:rsid w:val="00851D10"/>
    <w:rsid w:val="00852B2C"/>
    <w:rsid w:val="00852EC6"/>
    <w:rsid w:val="00853A03"/>
    <w:rsid w:val="008549BF"/>
    <w:rsid w:val="00854B17"/>
    <w:rsid w:val="00855097"/>
    <w:rsid w:val="00860C65"/>
    <w:rsid w:val="00862592"/>
    <w:rsid w:val="0086774C"/>
    <w:rsid w:val="00871739"/>
    <w:rsid w:val="00871BCD"/>
    <w:rsid w:val="00871FAD"/>
    <w:rsid w:val="00874C90"/>
    <w:rsid w:val="00881CFB"/>
    <w:rsid w:val="00885DAA"/>
    <w:rsid w:val="0088644B"/>
    <w:rsid w:val="00890090"/>
    <w:rsid w:val="00890838"/>
    <w:rsid w:val="00891BDD"/>
    <w:rsid w:val="00892E76"/>
    <w:rsid w:val="00895031"/>
    <w:rsid w:val="00895E58"/>
    <w:rsid w:val="00895FAF"/>
    <w:rsid w:val="0089615E"/>
    <w:rsid w:val="008965E0"/>
    <w:rsid w:val="008A0933"/>
    <w:rsid w:val="008A1076"/>
    <w:rsid w:val="008A3BE9"/>
    <w:rsid w:val="008A3FC6"/>
    <w:rsid w:val="008A43A7"/>
    <w:rsid w:val="008A4F35"/>
    <w:rsid w:val="008A5B22"/>
    <w:rsid w:val="008B0E3E"/>
    <w:rsid w:val="008B12BB"/>
    <w:rsid w:val="008B1A0C"/>
    <w:rsid w:val="008B205B"/>
    <w:rsid w:val="008B20C0"/>
    <w:rsid w:val="008B255A"/>
    <w:rsid w:val="008B48F1"/>
    <w:rsid w:val="008B5AD1"/>
    <w:rsid w:val="008B5EB9"/>
    <w:rsid w:val="008B6CA2"/>
    <w:rsid w:val="008B7CFF"/>
    <w:rsid w:val="008C061F"/>
    <w:rsid w:val="008C4A6C"/>
    <w:rsid w:val="008C4BA4"/>
    <w:rsid w:val="008C5417"/>
    <w:rsid w:val="008C5DEE"/>
    <w:rsid w:val="008C6055"/>
    <w:rsid w:val="008C7E37"/>
    <w:rsid w:val="008D10FA"/>
    <w:rsid w:val="008D1CA1"/>
    <w:rsid w:val="008D3107"/>
    <w:rsid w:val="008D32E9"/>
    <w:rsid w:val="008D4224"/>
    <w:rsid w:val="008D489C"/>
    <w:rsid w:val="008D4FEA"/>
    <w:rsid w:val="008D7079"/>
    <w:rsid w:val="008D7F7D"/>
    <w:rsid w:val="008E0751"/>
    <w:rsid w:val="008E07D3"/>
    <w:rsid w:val="008E29BD"/>
    <w:rsid w:val="008E333F"/>
    <w:rsid w:val="008E475E"/>
    <w:rsid w:val="008E5592"/>
    <w:rsid w:val="008F0B7F"/>
    <w:rsid w:val="008F589B"/>
    <w:rsid w:val="00900302"/>
    <w:rsid w:val="00900C1F"/>
    <w:rsid w:val="00902590"/>
    <w:rsid w:val="00902685"/>
    <w:rsid w:val="00903D81"/>
    <w:rsid w:val="00905DD0"/>
    <w:rsid w:val="00906743"/>
    <w:rsid w:val="00906B28"/>
    <w:rsid w:val="00907976"/>
    <w:rsid w:val="0091066A"/>
    <w:rsid w:val="00910CDF"/>
    <w:rsid w:val="00913A18"/>
    <w:rsid w:val="009151B7"/>
    <w:rsid w:val="00915C55"/>
    <w:rsid w:val="00916643"/>
    <w:rsid w:val="0092156A"/>
    <w:rsid w:val="0092192B"/>
    <w:rsid w:val="009234B7"/>
    <w:rsid w:val="009237EB"/>
    <w:rsid w:val="009242AE"/>
    <w:rsid w:val="009246A7"/>
    <w:rsid w:val="009269E0"/>
    <w:rsid w:val="00932EE2"/>
    <w:rsid w:val="00934D06"/>
    <w:rsid w:val="00934E9E"/>
    <w:rsid w:val="00935759"/>
    <w:rsid w:val="00937740"/>
    <w:rsid w:val="00937D88"/>
    <w:rsid w:val="00942A53"/>
    <w:rsid w:val="00942CAF"/>
    <w:rsid w:val="009436F7"/>
    <w:rsid w:val="00943B37"/>
    <w:rsid w:val="00945283"/>
    <w:rsid w:val="0094676B"/>
    <w:rsid w:val="00946A0B"/>
    <w:rsid w:val="009478AE"/>
    <w:rsid w:val="00947E5A"/>
    <w:rsid w:val="00947F10"/>
    <w:rsid w:val="009501FE"/>
    <w:rsid w:val="009503D1"/>
    <w:rsid w:val="00950FD8"/>
    <w:rsid w:val="0095198F"/>
    <w:rsid w:val="009536F9"/>
    <w:rsid w:val="00955257"/>
    <w:rsid w:val="009574DA"/>
    <w:rsid w:val="00961434"/>
    <w:rsid w:val="00962330"/>
    <w:rsid w:val="00962B50"/>
    <w:rsid w:val="00962F68"/>
    <w:rsid w:val="00964553"/>
    <w:rsid w:val="00965748"/>
    <w:rsid w:val="00965D06"/>
    <w:rsid w:val="00966856"/>
    <w:rsid w:val="00966933"/>
    <w:rsid w:val="00967526"/>
    <w:rsid w:val="0097133E"/>
    <w:rsid w:val="00972242"/>
    <w:rsid w:val="0097260D"/>
    <w:rsid w:val="00972BF1"/>
    <w:rsid w:val="00973DBE"/>
    <w:rsid w:val="00977FC5"/>
    <w:rsid w:val="00982D76"/>
    <w:rsid w:val="00982FDB"/>
    <w:rsid w:val="00983EBD"/>
    <w:rsid w:val="00984594"/>
    <w:rsid w:val="00987680"/>
    <w:rsid w:val="009921EE"/>
    <w:rsid w:val="0099257D"/>
    <w:rsid w:val="009938A2"/>
    <w:rsid w:val="00994482"/>
    <w:rsid w:val="009954B2"/>
    <w:rsid w:val="00995BB9"/>
    <w:rsid w:val="009965D3"/>
    <w:rsid w:val="009977E2"/>
    <w:rsid w:val="009A06CF"/>
    <w:rsid w:val="009A0F8F"/>
    <w:rsid w:val="009A17C5"/>
    <w:rsid w:val="009A2904"/>
    <w:rsid w:val="009A3D91"/>
    <w:rsid w:val="009A532D"/>
    <w:rsid w:val="009A5C4B"/>
    <w:rsid w:val="009A6400"/>
    <w:rsid w:val="009A667A"/>
    <w:rsid w:val="009B208F"/>
    <w:rsid w:val="009B2943"/>
    <w:rsid w:val="009B2969"/>
    <w:rsid w:val="009B4B57"/>
    <w:rsid w:val="009B61C9"/>
    <w:rsid w:val="009B7717"/>
    <w:rsid w:val="009B78D0"/>
    <w:rsid w:val="009C0745"/>
    <w:rsid w:val="009C2973"/>
    <w:rsid w:val="009C581A"/>
    <w:rsid w:val="009C605E"/>
    <w:rsid w:val="009C6AFC"/>
    <w:rsid w:val="009C70EC"/>
    <w:rsid w:val="009C7505"/>
    <w:rsid w:val="009D1743"/>
    <w:rsid w:val="009D2075"/>
    <w:rsid w:val="009D249F"/>
    <w:rsid w:val="009D25D2"/>
    <w:rsid w:val="009D2F5F"/>
    <w:rsid w:val="009D365F"/>
    <w:rsid w:val="009D57C1"/>
    <w:rsid w:val="009D6A4D"/>
    <w:rsid w:val="009D6DCB"/>
    <w:rsid w:val="009D7BEB"/>
    <w:rsid w:val="009D7FF1"/>
    <w:rsid w:val="009E0B5D"/>
    <w:rsid w:val="009E0DE4"/>
    <w:rsid w:val="009E1A12"/>
    <w:rsid w:val="009E33A3"/>
    <w:rsid w:val="009E3B91"/>
    <w:rsid w:val="009E3B94"/>
    <w:rsid w:val="009E4CD4"/>
    <w:rsid w:val="009E60BF"/>
    <w:rsid w:val="009E65A7"/>
    <w:rsid w:val="009E75A1"/>
    <w:rsid w:val="009F01C4"/>
    <w:rsid w:val="009F12F9"/>
    <w:rsid w:val="009F2DCA"/>
    <w:rsid w:val="009F47BA"/>
    <w:rsid w:val="009F6BB2"/>
    <w:rsid w:val="009F6C85"/>
    <w:rsid w:val="009F7DBB"/>
    <w:rsid w:val="00A0141A"/>
    <w:rsid w:val="00A065AE"/>
    <w:rsid w:val="00A06E3B"/>
    <w:rsid w:val="00A10BA0"/>
    <w:rsid w:val="00A126C4"/>
    <w:rsid w:val="00A143E8"/>
    <w:rsid w:val="00A14876"/>
    <w:rsid w:val="00A1585C"/>
    <w:rsid w:val="00A16BC1"/>
    <w:rsid w:val="00A16E6B"/>
    <w:rsid w:val="00A20295"/>
    <w:rsid w:val="00A21C22"/>
    <w:rsid w:val="00A21E7D"/>
    <w:rsid w:val="00A221EE"/>
    <w:rsid w:val="00A234AF"/>
    <w:rsid w:val="00A259AE"/>
    <w:rsid w:val="00A31218"/>
    <w:rsid w:val="00A3136F"/>
    <w:rsid w:val="00A318B3"/>
    <w:rsid w:val="00A3217F"/>
    <w:rsid w:val="00A32FED"/>
    <w:rsid w:val="00A334BA"/>
    <w:rsid w:val="00A343A4"/>
    <w:rsid w:val="00A36CB6"/>
    <w:rsid w:val="00A36E2A"/>
    <w:rsid w:val="00A41063"/>
    <w:rsid w:val="00A429AF"/>
    <w:rsid w:val="00A42B8F"/>
    <w:rsid w:val="00A42C91"/>
    <w:rsid w:val="00A44AAC"/>
    <w:rsid w:val="00A4582B"/>
    <w:rsid w:val="00A517B5"/>
    <w:rsid w:val="00A519C2"/>
    <w:rsid w:val="00A51E7E"/>
    <w:rsid w:val="00A51E87"/>
    <w:rsid w:val="00A5272C"/>
    <w:rsid w:val="00A52EB7"/>
    <w:rsid w:val="00A53D78"/>
    <w:rsid w:val="00A559A5"/>
    <w:rsid w:val="00A55D2E"/>
    <w:rsid w:val="00A568A5"/>
    <w:rsid w:val="00A57433"/>
    <w:rsid w:val="00A575B5"/>
    <w:rsid w:val="00A57E33"/>
    <w:rsid w:val="00A600D3"/>
    <w:rsid w:val="00A602CB"/>
    <w:rsid w:val="00A60F22"/>
    <w:rsid w:val="00A63A29"/>
    <w:rsid w:val="00A642C6"/>
    <w:rsid w:val="00A64B83"/>
    <w:rsid w:val="00A675C8"/>
    <w:rsid w:val="00A67CE5"/>
    <w:rsid w:val="00A737B5"/>
    <w:rsid w:val="00A7565B"/>
    <w:rsid w:val="00A778DC"/>
    <w:rsid w:val="00A837E4"/>
    <w:rsid w:val="00A83AA7"/>
    <w:rsid w:val="00A84F6B"/>
    <w:rsid w:val="00A85DB5"/>
    <w:rsid w:val="00A925A5"/>
    <w:rsid w:val="00A94F24"/>
    <w:rsid w:val="00A97382"/>
    <w:rsid w:val="00A97BD3"/>
    <w:rsid w:val="00AA12F3"/>
    <w:rsid w:val="00AA2132"/>
    <w:rsid w:val="00AA377C"/>
    <w:rsid w:val="00AA3C7C"/>
    <w:rsid w:val="00AA3D7C"/>
    <w:rsid w:val="00AA7F5B"/>
    <w:rsid w:val="00AB22E2"/>
    <w:rsid w:val="00AB27D3"/>
    <w:rsid w:val="00AB41D8"/>
    <w:rsid w:val="00AB6220"/>
    <w:rsid w:val="00AB6BEC"/>
    <w:rsid w:val="00AB73C9"/>
    <w:rsid w:val="00AC037E"/>
    <w:rsid w:val="00AC0F12"/>
    <w:rsid w:val="00AC0F3B"/>
    <w:rsid w:val="00AC1AFA"/>
    <w:rsid w:val="00AC3115"/>
    <w:rsid w:val="00AC3EA6"/>
    <w:rsid w:val="00AC5DE0"/>
    <w:rsid w:val="00AC6550"/>
    <w:rsid w:val="00AC7487"/>
    <w:rsid w:val="00AC7AAE"/>
    <w:rsid w:val="00AD0C56"/>
    <w:rsid w:val="00AD1D40"/>
    <w:rsid w:val="00AD4948"/>
    <w:rsid w:val="00AD4BD6"/>
    <w:rsid w:val="00AD4BF7"/>
    <w:rsid w:val="00AD7C9E"/>
    <w:rsid w:val="00AE09BE"/>
    <w:rsid w:val="00AE280D"/>
    <w:rsid w:val="00AE6590"/>
    <w:rsid w:val="00AF084C"/>
    <w:rsid w:val="00AF166F"/>
    <w:rsid w:val="00AF3F0D"/>
    <w:rsid w:val="00AF50D0"/>
    <w:rsid w:val="00AF6BFB"/>
    <w:rsid w:val="00AF71F0"/>
    <w:rsid w:val="00AF7284"/>
    <w:rsid w:val="00AF75FD"/>
    <w:rsid w:val="00B0231A"/>
    <w:rsid w:val="00B02C73"/>
    <w:rsid w:val="00B031BC"/>
    <w:rsid w:val="00B03655"/>
    <w:rsid w:val="00B03688"/>
    <w:rsid w:val="00B03E6E"/>
    <w:rsid w:val="00B0559C"/>
    <w:rsid w:val="00B073BF"/>
    <w:rsid w:val="00B077B4"/>
    <w:rsid w:val="00B07AE5"/>
    <w:rsid w:val="00B10303"/>
    <w:rsid w:val="00B116E3"/>
    <w:rsid w:val="00B131C0"/>
    <w:rsid w:val="00B16CCC"/>
    <w:rsid w:val="00B17364"/>
    <w:rsid w:val="00B20A1C"/>
    <w:rsid w:val="00B20EB8"/>
    <w:rsid w:val="00B22FFB"/>
    <w:rsid w:val="00B23D69"/>
    <w:rsid w:val="00B24F9E"/>
    <w:rsid w:val="00B25A9D"/>
    <w:rsid w:val="00B306D2"/>
    <w:rsid w:val="00B327C9"/>
    <w:rsid w:val="00B32E97"/>
    <w:rsid w:val="00B3334B"/>
    <w:rsid w:val="00B342E8"/>
    <w:rsid w:val="00B34557"/>
    <w:rsid w:val="00B34F03"/>
    <w:rsid w:val="00B35BD7"/>
    <w:rsid w:val="00B36247"/>
    <w:rsid w:val="00B363D1"/>
    <w:rsid w:val="00B36971"/>
    <w:rsid w:val="00B37A1D"/>
    <w:rsid w:val="00B42188"/>
    <w:rsid w:val="00B423DD"/>
    <w:rsid w:val="00B4262D"/>
    <w:rsid w:val="00B42831"/>
    <w:rsid w:val="00B4323D"/>
    <w:rsid w:val="00B447F6"/>
    <w:rsid w:val="00B47D63"/>
    <w:rsid w:val="00B51211"/>
    <w:rsid w:val="00B512FF"/>
    <w:rsid w:val="00B51FAC"/>
    <w:rsid w:val="00B553FA"/>
    <w:rsid w:val="00B5571B"/>
    <w:rsid w:val="00B60A05"/>
    <w:rsid w:val="00B63F12"/>
    <w:rsid w:val="00B64EDD"/>
    <w:rsid w:val="00B66064"/>
    <w:rsid w:val="00B665AF"/>
    <w:rsid w:val="00B676B0"/>
    <w:rsid w:val="00B6781C"/>
    <w:rsid w:val="00B73C6A"/>
    <w:rsid w:val="00B74506"/>
    <w:rsid w:val="00B7471A"/>
    <w:rsid w:val="00B74CEF"/>
    <w:rsid w:val="00B76F35"/>
    <w:rsid w:val="00B773DA"/>
    <w:rsid w:val="00B773E3"/>
    <w:rsid w:val="00B7775E"/>
    <w:rsid w:val="00B81C75"/>
    <w:rsid w:val="00B832B5"/>
    <w:rsid w:val="00B84A69"/>
    <w:rsid w:val="00B8601B"/>
    <w:rsid w:val="00B904D2"/>
    <w:rsid w:val="00B919D7"/>
    <w:rsid w:val="00B9264B"/>
    <w:rsid w:val="00BA035E"/>
    <w:rsid w:val="00BA060A"/>
    <w:rsid w:val="00BA0DB2"/>
    <w:rsid w:val="00BA336C"/>
    <w:rsid w:val="00BA35E9"/>
    <w:rsid w:val="00BA4D6F"/>
    <w:rsid w:val="00BA4E38"/>
    <w:rsid w:val="00BA4F37"/>
    <w:rsid w:val="00BA52D1"/>
    <w:rsid w:val="00BA74F5"/>
    <w:rsid w:val="00BA7749"/>
    <w:rsid w:val="00BB0142"/>
    <w:rsid w:val="00BB3B1C"/>
    <w:rsid w:val="00BB3EAA"/>
    <w:rsid w:val="00BB5B8D"/>
    <w:rsid w:val="00BB643C"/>
    <w:rsid w:val="00BB75D6"/>
    <w:rsid w:val="00BC10D7"/>
    <w:rsid w:val="00BC15A6"/>
    <w:rsid w:val="00BC29DE"/>
    <w:rsid w:val="00BC3159"/>
    <w:rsid w:val="00BC6D75"/>
    <w:rsid w:val="00BD0038"/>
    <w:rsid w:val="00BD0590"/>
    <w:rsid w:val="00BD158B"/>
    <w:rsid w:val="00BD2851"/>
    <w:rsid w:val="00BD4611"/>
    <w:rsid w:val="00BD4B38"/>
    <w:rsid w:val="00BD4D24"/>
    <w:rsid w:val="00BD5886"/>
    <w:rsid w:val="00BD6079"/>
    <w:rsid w:val="00BD6A1B"/>
    <w:rsid w:val="00BE0141"/>
    <w:rsid w:val="00BE0371"/>
    <w:rsid w:val="00BE1270"/>
    <w:rsid w:val="00BE30E5"/>
    <w:rsid w:val="00BE37BC"/>
    <w:rsid w:val="00BE3BB1"/>
    <w:rsid w:val="00BE492B"/>
    <w:rsid w:val="00BE5265"/>
    <w:rsid w:val="00BE7C90"/>
    <w:rsid w:val="00BF056B"/>
    <w:rsid w:val="00BF396F"/>
    <w:rsid w:val="00BF70E9"/>
    <w:rsid w:val="00BF7269"/>
    <w:rsid w:val="00C0068B"/>
    <w:rsid w:val="00C0286C"/>
    <w:rsid w:val="00C03AAF"/>
    <w:rsid w:val="00C03D86"/>
    <w:rsid w:val="00C0579B"/>
    <w:rsid w:val="00C0664E"/>
    <w:rsid w:val="00C0673D"/>
    <w:rsid w:val="00C07200"/>
    <w:rsid w:val="00C07AD3"/>
    <w:rsid w:val="00C100DC"/>
    <w:rsid w:val="00C12372"/>
    <w:rsid w:val="00C1271E"/>
    <w:rsid w:val="00C127E8"/>
    <w:rsid w:val="00C1477F"/>
    <w:rsid w:val="00C14F8F"/>
    <w:rsid w:val="00C15A9B"/>
    <w:rsid w:val="00C165C8"/>
    <w:rsid w:val="00C16CDF"/>
    <w:rsid w:val="00C20AC9"/>
    <w:rsid w:val="00C2286C"/>
    <w:rsid w:val="00C22EFF"/>
    <w:rsid w:val="00C23375"/>
    <w:rsid w:val="00C2351A"/>
    <w:rsid w:val="00C2402F"/>
    <w:rsid w:val="00C2701A"/>
    <w:rsid w:val="00C32451"/>
    <w:rsid w:val="00C32630"/>
    <w:rsid w:val="00C326BC"/>
    <w:rsid w:val="00C32BE0"/>
    <w:rsid w:val="00C33E10"/>
    <w:rsid w:val="00C36D38"/>
    <w:rsid w:val="00C3720F"/>
    <w:rsid w:val="00C373EB"/>
    <w:rsid w:val="00C40A29"/>
    <w:rsid w:val="00C4153C"/>
    <w:rsid w:val="00C41553"/>
    <w:rsid w:val="00C42120"/>
    <w:rsid w:val="00C42D70"/>
    <w:rsid w:val="00C444A9"/>
    <w:rsid w:val="00C44A08"/>
    <w:rsid w:val="00C4531D"/>
    <w:rsid w:val="00C46527"/>
    <w:rsid w:val="00C472F7"/>
    <w:rsid w:val="00C474AA"/>
    <w:rsid w:val="00C500CE"/>
    <w:rsid w:val="00C5114F"/>
    <w:rsid w:val="00C53046"/>
    <w:rsid w:val="00C533D9"/>
    <w:rsid w:val="00C53E9D"/>
    <w:rsid w:val="00C563D5"/>
    <w:rsid w:val="00C57CF6"/>
    <w:rsid w:val="00C636C4"/>
    <w:rsid w:val="00C64399"/>
    <w:rsid w:val="00C70BE2"/>
    <w:rsid w:val="00C70CD6"/>
    <w:rsid w:val="00C70F78"/>
    <w:rsid w:val="00C71974"/>
    <w:rsid w:val="00C71B9E"/>
    <w:rsid w:val="00C724A3"/>
    <w:rsid w:val="00C72B45"/>
    <w:rsid w:val="00C73C12"/>
    <w:rsid w:val="00C73CAB"/>
    <w:rsid w:val="00C7505E"/>
    <w:rsid w:val="00C753CF"/>
    <w:rsid w:val="00C77B29"/>
    <w:rsid w:val="00C8032F"/>
    <w:rsid w:val="00C82C52"/>
    <w:rsid w:val="00C83B30"/>
    <w:rsid w:val="00C85419"/>
    <w:rsid w:val="00C85919"/>
    <w:rsid w:val="00C873FE"/>
    <w:rsid w:val="00C87C69"/>
    <w:rsid w:val="00C901AB"/>
    <w:rsid w:val="00C90C04"/>
    <w:rsid w:val="00C91520"/>
    <w:rsid w:val="00CA076C"/>
    <w:rsid w:val="00CA0BDD"/>
    <w:rsid w:val="00CA1EC9"/>
    <w:rsid w:val="00CA2472"/>
    <w:rsid w:val="00CA3696"/>
    <w:rsid w:val="00CA52A0"/>
    <w:rsid w:val="00CA54DA"/>
    <w:rsid w:val="00CA5E3D"/>
    <w:rsid w:val="00CB18A1"/>
    <w:rsid w:val="00CB1EC2"/>
    <w:rsid w:val="00CB22B2"/>
    <w:rsid w:val="00CB38A2"/>
    <w:rsid w:val="00CB459F"/>
    <w:rsid w:val="00CB54BF"/>
    <w:rsid w:val="00CB5E93"/>
    <w:rsid w:val="00CB6664"/>
    <w:rsid w:val="00CB6E5F"/>
    <w:rsid w:val="00CC0C80"/>
    <w:rsid w:val="00CC103A"/>
    <w:rsid w:val="00CC2AE6"/>
    <w:rsid w:val="00CC3F5A"/>
    <w:rsid w:val="00CC4EAC"/>
    <w:rsid w:val="00CC5968"/>
    <w:rsid w:val="00CD3A3F"/>
    <w:rsid w:val="00CD3C3B"/>
    <w:rsid w:val="00CD4EA6"/>
    <w:rsid w:val="00CD556B"/>
    <w:rsid w:val="00CD58A9"/>
    <w:rsid w:val="00CD6858"/>
    <w:rsid w:val="00CD7327"/>
    <w:rsid w:val="00CD7937"/>
    <w:rsid w:val="00CE24BF"/>
    <w:rsid w:val="00CE6490"/>
    <w:rsid w:val="00CE7DF0"/>
    <w:rsid w:val="00CF2E16"/>
    <w:rsid w:val="00CF30B2"/>
    <w:rsid w:val="00CF330D"/>
    <w:rsid w:val="00CF3BDE"/>
    <w:rsid w:val="00CF5A40"/>
    <w:rsid w:val="00CF6421"/>
    <w:rsid w:val="00CF79B7"/>
    <w:rsid w:val="00CF7C7A"/>
    <w:rsid w:val="00CF7D20"/>
    <w:rsid w:val="00D0094F"/>
    <w:rsid w:val="00D017A1"/>
    <w:rsid w:val="00D01A61"/>
    <w:rsid w:val="00D02A4B"/>
    <w:rsid w:val="00D06F04"/>
    <w:rsid w:val="00D07C46"/>
    <w:rsid w:val="00D10E44"/>
    <w:rsid w:val="00D117D5"/>
    <w:rsid w:val="00D131DB"/>
    <w:rsid w:val="00D13FAA"/>
    <w:rsid w:val="00D148A7"/>
    <w:rsid w:val="00D14BE7"/>
    <w:rsid w:val="00D1553E"/>
    <w:rsid w:val="00D159F5"/>
    <w:rsid w:val="00D15BFE"/>
    <w:rsid w:val="00D16AE3"/>
    <w:rsid w:val="00D20927"/>
    <w:rsid w:val="00D21A33"/>
    <w:rsid w:val="00D224CA"/>
    <w:rsid w:val="00D23D42"/>
    <w:rsid w:val="00D26F58"/>
    <w:rsid w:val="00D30737"/>
    <w:rsid w:val="00D321E0"/>
    <w:rsid w:val="00D33EB4"/>
    <w:rsid w:val="00D3441F"/>
    <w:rsid w:val="00D35273"/>
    <w:rsid w:val="00D36802"/>
    <w:rsid w:val="00D36ECC"/>
    <w:rsid w:val="00D40498"/>
    <w:rsid w:val="00D4073B"/>
    <w:rsid w:val="00D40DFA"/>
    <w:rsid w:val="00D4102A"/>
    <w:rsid w:val="00D45FEB"/>
    <w:rsid w:val="00D52C8C"/>
    <w:rsid w:val="00D53064"/>
    <w:rsid w:val="00D53156"/>
    <w:rsid w:val="00D53DDC"/>
    <w:rsid w:val="00D55EAC"/>
    <w:rsid w:val="00D55FAB"/>
    <w:rsid w:val="00D57121"/>
    <w:rsid w:val="00D5741A"/>
    <w:rsid w:val="00D60772"/>
    <w:rsid w:val="00D62A12"/>
    <w:rsid w:val="00D62CAA"/>
    <w:rsid w:val="00D664B5"/>
    <w:rsid w:val="00D67E8F"/>
    <w:rsid w:val="00D70A94"/>
    <w:rsid w:val="00D713EE"/>
    <w:rsid w:val="00D7198C"/>
    <w:rsid w:val="00D7282A"/>
    <w:rsid w:val="00D7334E"/>
    <w:rsid w:val="00D7530B"/>
    <w:rsid w:val="00D755D1"/>
    <w:rsid w:val="00D7574E"/>
    <w:rsid w:val="00D76105"/>
    <w:rsid w:val="00D7683A"/>
    <w:rsid w:val="00D777B2"/>
    <w:rsid w:val="00D81101"/>
    <w:rsid w:val="00D82A93"/>
    <w:rsid w:val="00D830F2"/>
    <w:rsid w:val="00D84115"/>
    <w:rsid w:val="00D845A8"/>
    <w:rsid w:val="00D84E92"/>
    <w:rsid w:val="00D854AC"/>
    <w:rsid w:val="00D860E3"/>
    <w:rsid w:val="00D86E33"/>
    <w:rsid w:val="00D908D5"/>
    <w:rsid w:val="00D90C99"/>
    <w:rsid w:val="00D95B85"/>
    <w:rsid w:val="00D9646C"/>
    <w:rsid w:val="00D964AD"/>
    <w:rsid w:val="00DA1A0C"/>
    <w:rsid w:val="00DA2243"/>
    <w:rsid w:val="00DA2AE3"/>
    <w:rsid w:val="00DA464E"/>
    <w:rsid w:val="00DA7FA0"/>
    <w:rsid w:val="00DB0645"/>
    <w:rsid w:val="00DB2E16"/>
    <w:rsid w:val="00DB5B9A"/>
    <w:rsid w:val="00DB71A6"/>
    <w:rsid w:val="00DB7ED3"/>
    <w:rsid w:val="00DC0B05"/>
    <w:rsid w:val="00DC3418"/>
    <w:rsid w:val="00DC3441"/>
    <w:rsid w:val="00DC411B"/>
    <w:rsid w:val="00DC58CE"/>
    <w:rsid w:val="00DC61A7"/>
    <w:rsid w:val="00DC6271"/>
    <w:rsid w:val="00DC76E4"/>
    <w:rsid w:val="00DD0150"/>
    <w:rsid w:val="00DD0782"/>
    <w:rsid w:val="00DD0DCE"/>
    <w:rsid w:val="00DD2936"/>
    <w:rsid w:val="00DD2A00"/>
    <w:rsid w:val="00DD3590"/>
    <w:rsid w:val="00DD3AF2"/>
    <w:rsid w:val="00DD3E74"/>
    <w:rsid w:val="00DD683D"/>
    <w:rsid w:val="00DD70C8"/>
    <w:rsid w:val="00DD7A4C"/>
    <w:rsid w:val="00DE016A"/>
    <w:rsid w:val="00DE227C"/>
    <w:rsid w:val="00DE40F9"/>
    <w:rsid w:val="00DE4ADA"/>
    <w:rsid w:val="00DF0419"/>
    <w:rsid w:val="00DF0EF1"/>
    <w:rsid w:val="00DF1306"/>
    <w:rsid w:val="00DF2C98"/>
    <w:rsid w:val="00E00303"/>
    <w:rsid w:val="00E00414"/>
    <w:rsid w:val="00E021D5"/>
    <w:rsid w:val="00E04964"/>
    <w:rsid w:val="00E0608F"/>
    <w:rsid w:val="00E0685B"/>
    <w:rsid w:val="00E072D0"/>
    <w:rsid w:val="00E12160"/>
    <w:rsid w:val="00E14B44"/>
    <w:rsid w:val="00E171B6"/>
    <w:rsid w:val="00E17C92"/>
    <w:rsid w:val="00E17E90"/>
    <w:rsid w:val="00E20AC8"/>
    <w:rsid w:val="00E21905"/>
    <w:rsid w:val="00E21C15"/>
    <w:rsid w:val="00E2274B"/>
    <w:rsid w:val="00E247F2"/>
    <w:rsid w:val="00E329D8"/>
    <w:rsid w:val="00E4061D"/>
    <w:rsid w:val="00E4162C"/>
    <w:rsid w:val="00E43CD6"/>
    <w:rsid w:val="00E44D17"/>
    <w:rsid w:val="00E4524E"/>
    <w:rsid w:val="00E45703"/>
    <w:rsid w:val="00E464BB"/>
    <w:rsid w:val="00E46A34"/>
    <w:rsid w:val="00E46F28"/>
    <w:rsid w:val="00E50AAC"/>
    <w:rsid w:val="00E50E08"/>
    <w:rsid w:val="00E5235D"/>
    <w:rsid w:val="00E525F6"/>
    <w:rsid w:val="00E5572E"/>
    <w:rsid w:val="00E61A40"/>
    <w:rsid w:val="00E652C3"/>
    <w:rsid w:val="00E654FD"/>
    <w:rsid w:val="00E708FB"/>
    <w:rsid w:val="00E72256"/>
    <w:rsid w:val="00E731CB"/>
    <w:rsid w:val="00E763D7"/>
    <w:rsid w:val="00E76711"/>
    <w:rsid w:val="00E76A24"/>
    <w:rsid w:val="00E7787C"/>
    <w:rsid w:val="00E808D4"/>
    <w:rsid w:val="00E812DF"/>
    <w:rsid w:val="00E81B8B"/>
    <w:rsid w:val="00E82905"/>
    <w:rsid w:val="00E82C9D"/>
    <w:rsid w:val="00E83A23"/>
    <w:rsid w:val="00E841B6"/>
    <w:rsid w:val="00E84B7A"/>
    <w:rsid w:val="00E86FA2"/>
    <w:rsid w:val="00E90274"/>
    <w:rsid w:val="00E90B18"/>
    <w:rsid w:val="00E90B48"/>
    <w:rsid w:val="00E91427"/>
    <w:rsid w:val="00E9245B"/>
    <w:rsid w:val="00E9547A"/>
    <w:rsid w:val="00E95945"/>
    <w:rsid w:val="00E971D1"/>
    <w:rsid w:val="00EA00DB"/>
    <w:rsid w:val="00EA0389"/>
    <w:rsid w:val="00EA35FC"/>
    <w:rsid w:val="00EA43E6"/>
    <w:rsid w:val="00EA5138"/>
    <w:rsid w:val="00EA5B15"/>
    <w:rsid w:val="00EA6619"/>
    <w:rsid w:val="00EA66F1"/>
    <w:rsid w:val="00EB10E5"/>
    <w:rsid w:val="00EB2447"/>
    <w:rsid w:val="00EB24F1"/>
    <w:rsid w:val="00EB28AB"/>
    <w:rsid w:val="00EB3F08"/>
    <w:rsid w:val="00EB507B"/>
    <w:rsid w:val="00EB6408"/>
    <w:rsid w:val="00EB66A5"/>
    <w:rsid w:val="00EC000A"/>
    <w:rsid w:val="00EC0513"/>
    <w:rsid w:val="00EC222A"/>
    <w:rsid w:val="00EC4ED2"/>
    <w:rsid w:val="00EC7FF4"/>
    <w:rsid w:val="00ED2F41"/>
    <w:rsid w:val="00ED4B35"/>
    <w:rsid w:val="00ED4B44"/>
    <w:rsid w:val="00ED642D"/>
    <w:rsid w:val="00EE0B98"/>
    <w:rsid w:val="00EE26B3"/>
    <w:rsid w:val="00EE2B60"/>
    <w:rsid w:val="00EE587E"/>
    <w:rsid w:val="00EE59E5"/>
    <w:rsid w:val="00EE622C"/>
    <w:rsid w:val="00EE711C"/>
    <w:rsid w:val="00EE79EC"/>
    <w:rsid w:val="00EF1A42"/>
    <w:rsid w:val="00EF1A78"/>
    <w:rsid w:val="00EF2339"/>
    <w:rsid w:val="00EF2C35"/>
    <w:rsid w:val="00EF462E"/>
    <w:rsid w:val="00EF5680"/>
    <w:rsid w:val="00EF5A0D"/>
    <w:rsid w:val="00EF5FDC"/>
    <w:rsid w:val="00EF6409"/>
    <w:rsid w:val="00EF6862"/>
    <w:rsid w:val="00F00C8B"/>
    <w:rsid w:val="00F00DAD"/>
    <w:rsid w:val="00F01899"/>
    <w:rsid w:val="00F01B32"/>
    <w:rsid w:val="00F02DF8"/>
    <w:rsid w:val="00F033E8"/>
    <w:rsid w:val="00F03430"/>
    <w:rsid w:val="00F03D61"/>
    <w:rsid w:val="00F043FF"/>
    <w:rsid w:val="00F061AA"/>
    <w:rsid w:val="00F06968"/>
    <w:rsid w:val="00F07534"/>
    <w:rsid w:val="00F10811"/>
    <w:rsid w:val="00F10A3C"/>
    <w:rsid w:val="00F11EB1"/>
    <w:rsid w:val="00F1345D"/>
    <w:rsid w:val="00F13785"/>
    <w:rsid w:val="00F14521"/>
    <w:rsid w:val="00F15E74"/>
    <w:rsid w:val="00F2038D"/>
    <w:rsid w:val="00F2312C"/>
    <w:rsid w:val="00F23F05"/>
    <w:rsid w:val="00F24763"/>
    <w:rsid w:val="00F267FA"/>
    <w:rsid w:val="00F27CBF"/>
    <w:rsid w:val="00F30817"/>
    <w:rsid w:val="00F315A7"/>
    <w:rsid w:val="00F36279"/>
    <w:rsid w:val="00F370B2"/>
    <w:rsid w:val="00F37954"/>
    <w:rsid w:val="00F40D82"/>
    <w:rsid w:val="00F435AA"/>
    <w:rsid w:val="00F43773"/>
    <w:rsid w:val="00F4479E"/>
    <w:rsid w:val="00F44A24"/>
    <w:rsid w:val="00F45124"/>
    <w:rsid w:val="00F45AA2"/>
    <w:rsid w:val="00F47065"/>
    <w:rsid w:val="00F47C80"/>
    <w:rsid w:val="00F47D6C"/>
    <w:rsid w:val="00F50157"/>
    <w:rsid w:val="00F51416"/>
    <w:rsid w:val="00F55F10"/>
    <w:rsid w:val="00F56210"/>
    <w:rsid w:val="00F574D7"/>
    <w:rsid w:val="00F57929"/>
    <w:rsid w:val="00F60AB9"/>
    <w:rsid w:val="00F61362"/>
    <w:rsid w:val="00F6138B"/>
    <w:rsid w:val="00F615C7"/>
    <w:rsid w:val="00F61AD7"/>
    <w:rsid w:val="00F61B29"/>
    <w:rsid w:val="00F61EC7"/>
    <w:rsid w:val="00F63D8C"/>
    <w:rsid w:val="00F64DE9"/>
    <w:rsid w:val="00F666DF"/>
    <w:rsid w:val="00F667DA"/>
    <w:rsid w:val="00F70A17"/>
    <w:rsid w:val="00F71AF7"/>
    <w:rsid w:val="00F720A7"/>
    <w:rsid w:val="00F74546"/>
    <w:rsid w:val="00F7588A"/>
    <w:rsid w:val="00F812CB"/>
    <w:rsid w:val="00F81884"/>
    <w:rsid w:val="00F85F09"/>
    <w:rsid w:val="00F8627B"/>
    <w:rsid w:val="00F8685C"/>
    <w:rsid w:val="00F871D1"/>
    <w:rsid w:val="00F87E58"/>
    <w:rsid w:val="00F9183F"/>
    <w:rsid w:val="00F9269C"/>
    <w:rsid w:val="00F92B3E"/>
    <w:rsid w:val="00F941FA"/>
    <w:rsid w:val="00F94A6B"/>
    <w:rsid w:val="00F9576E"/>
    <w:rsid w:val="00F95C46"/>
    <w:rsid w:val="00F95F7C"/>
    <w:rsid w:val="00F977F3"/>
    <w:rsid w:val="00FA0606"/>
    <w:rsid w:val="00FA0794"/>
    <w:rsid w:val="00FA1D8B"/>
    <w:rsid w:val="00FA2F08"/>
    <w:rsid w:val="00FA33B2"/>
    <w:rsid w:val="00FA3CC2"/>
    <w:rsid w:val="00FA48B4"/>
    <w:rsid w:val="00FA650C"/>
    <w:rsid w:val="00FA73AF"/>
    <w:rsid w:val="00FA7403"/>
    <w:rsid w:val="00FA79A3"/>
    <w:rsid w:val="00FA7AA5"/>
    <w:rsid w:val="00FB022D"/>
    <w:rsid w:val="00FB0C0A"/>
    <w:rsid w:val="00FB323E"/>
    <w:rsid w:val="00FB38F2"/>
    <w:rsid w:val="00FB619D"/>
    <w:rsid w:val="00FC3854"/>
    <w:rsid w:val="00FC4263"/>
    <w:rsid w:val="00FC428D"/>
    <w:rsid w:val="00FC49B1"/>
    <w:rsid w:val="00FC5A28"/>
    <w:rsid w:val="00FD12F2"/>
    <w:rsid w:val="00FD1C22"/>
    <w:rsid w:val="00FD49E9"/>
    <w:rsid w:val="00FD4E39"/>
    <w:rsid w:val="00FE0F68"/>
    <w:rsid w:val="00FE2324"/>
    <w:rsid w:val="00FE2B0E"/>
    <w:rsid w:val="00FE38D9"/>
    <w:rsid w:val="00FE4254"/>
    <w:rsid w:val="00FF0E0C"/>
    <w:rsid w:val="00FF0E94"/>
    <w:rsid w:val="00FF1207"/>
    <w:rsid w:val="00FF253A"/>
    <w:rsid w:val="00FF2DC6"/>
    <w:rsid w:val="00FF4F1C"/>
    <w:rsid w:val="00FF5997"/>
    <w:rsid w:val="00FF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FEC7A"/>
  <w15:chartTrackingRefBased/>
  <w15:docId w15:val="{E1C4AF72-BF93-4A78-B4E1-A547AFF9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Schoolbook" w:eastAsiaTheme="minorHAnsi" w:hAnsi="Century Schoolbook" w:cstheme="minorBidi"/>
        <w:sz w:val="24"/>
        <w:szCs w:val="22"/>
        <w:lang w:val="en-US"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9F"/>
    <w:pPr>
      <w:widowControl w:val="0"/>
      <w:autoSpaceDE w:val="0"/>
      <w:autoSpaceDN w:val="0"/>
      <w:spacing w:after="0"/>
      <w:jc w:val="left"/>
    </w:pPr>
    <w:rPr>
      <w:rFonts w:ascii="Times New Roman" w:eastAsia="Times New Roman" w:hAnsi="Times New Roman" w:cs="Times New Roman"/>
      <w:sz w:val="20"/>
      <w:szCs w:val="24"/>
    </w:rPr>
  </w:style>
  <w:style w:type="paragraph" w:styleId="Heading2">
    <w:name w:val="heading 2"/>
    <w:basedOn w:val="Normal"/>
    <w:next w:val="Normal"/>
    <w:link w:val="Heading2Char"/>
    <w:uiPriority w:val="9"/>
    <w:semiHidden/>
    <w:unhideWhenUsed/>
    <w:qFormat/>
    <w:rsid w:val="00FD4E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C3E49"/>
    <w:pPr>
      <w:keepNext/>
      <w:keepLines/>
      <w:widowControl/>
      <w:autoSpaceDE/>
      <w:autoSpaceDN/>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D13FAA"/>
    <w:pPr>
      <w:keepNext/>
      <w:keepLines/>
      <w:widowControl/>
      <w:autoSpaceDE/>
      <w:autoSpaceDN/>
      <w:spacing w:before="40"/>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9F7DB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F7DB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9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96F"/>
    <w:rPr>
      <w:rFonts w:ascii="Segoe UI" w:eastAsia="Times New Roman" w:hAnsi="Segoe UI" w:cs="Segoe UI"/>
      <w:sz w:val="18"/>
      <w:szCs w:val="18"/>
    </w:rPr>
  </w:style>
  <w:style w:type="character" w:customStyle="1" w:styleId="Heading4Char">
    <w:name w:val="Heading 4 Char"/>
    <w:basedOn w:val="DefaultParagraphFont"/>
    <w:link w:val="Heading4"/>
    <w:uiPriority w:val="9"/>
    <w:rsid w:val="00D13FAA"/>
    <w:rPr>
      <w:rFonts w:asciiTheme="majorHAnsi" w:eastAsiaTheme="majorEastAsia" w:hAnsiTheme="majorHAnsi" w:cstheme="majorBidi"/>
      <w:i/>
      <w:iCs/>
      <w:color w:val="2F5496" w:themeColor="accent1" w:themeShade="BF"/>
      <w:sz w:val="22"/>
    </w:rPr>
  </w:style>
  <w:style w:type="paragraph" w:styleId="Header">
    <w:name w:val="header"/>
    <w:basedOn w:val="Normal"/>
    <w:link w:val="HeaderChar"/>
    <w:uiPriority w:val="99"/>
    <w:unhideWhenUsed/>
    <w:rsid w:val="00C500CE"/>
    <w:pPr>
      <w:tabs>
        <w:tab w:val="center" w:pos="4680"/>
        <w:tab w:val="right" w:pos="9360"/>
      </w:tabs>
    </w:pPr>
  </w:style>
  <w:style w:type="character" w:customStyle="1" w:styleId="HeaderChar">
    <w:name w:val="Header Char"/>
    <w:basedOn w:val="DefaultParagraphFont"/>
    <w:link w:val="Header"/>
    <w:uiPriority w:val="99"/>
    <w:rsid w:val="00C500CE"/>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C500CE"/>
    <w:pPr>
      <w:tabs>
        <w:tab w:val="center" w:pos="4680"/>
        <w:tab w:val="right" w:pos="9360"/>
      </w:tabs>
    </w:pPr>
  </w:style>
  <w:style w:type="character" w:customStyle="1" w:styleId="FooterChar">
    <w:name w:val="Footer Char"/>
    <w:basedOn w:val="DefaultParagraphFont"/>
    <w:link w:val="Footer"/>
    <w:uiPriority w:val="99"/>
    <w:rsid w:val="00C500CE"/>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CD6858"/>
    <w:rPr>
      <w:sz w:val="16"/>
      <w:szCs w:val="16"/>
    </w:rPr>
  </w:style>
  <w:style w:type="paragraph" w:styleId="CommentText">
    <w:name w:val="annotation text"/>
    <w:basedOn w:val="Normal"/>
    <w:link w:val="CommentTextChar"/>
    <w:uiPriority w:val="99"/>
    <w:semiHidden/>
    <w:unhideWhenUsed/>
    <w:rsid w:val="00CD6858"/>
    <w:rPr>
      <w:szCs w:val="20"/>
    </w:rPr>
  </w:style>
  <w:style w:type="character" w:customStyle="1" w:styleId="CommentTextChar">
    <w:name w:val="Comment Text Char"/>
    <w:basedOn w:val="DefaultParagraphFont"/>
    <w:link w:val="CommentText"/>
    <w:uiPriority w:val="99"/>
    <w:semiHidden/>
    <w:rsid w:val="00CD68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6858"/>
    <w:rPr>
      <w:b/>
      <w:bCs/>
    </w:rPr>
  </w:style>
  <w:style w:type="character" w:customStyle="1" w:styleId="CommentSubjectChar">
    <w:name w:val="Comment Subject Char"/>
    <w:basedOn w:val="CommentTextChar"/>
    <w:link w:val="CommentSubject"/>
    <w:uiPriority w:val="99"/>
    <w:semiHidden/>
    <w:rsid w:val="00CD6858"/>
    <w:rPr>
      <w:rFonts w:ascii="Times New Roman" w:eastAsia="Times New Roman" w:hAnsi="Times New Roman" w:cs="Times New Roman"/>
      <w:b/>
      <w:bCs/>
      <w:sz w:val="20"/>
      <w:szCs w:val="20"/>
    </w:rPr>
  </w:style>
  <w:style w:type="paragraph" w:styleId="Revision">
    <w:name w:val="Revision"/>
    <w:hidden/>
    <w:uiPriority w:val="99"/>
    <w:semiHidden/>
    <w:rsid w:val="00BE0141"/>
    <w:pPr>
      <w:spacing w:after="0"/>
      <w:jc w:val="left"/>
    </w:pPr>
    <w:rPr>
      <w:rFonts w:ascii="Times New Roman" w:eastAsia="Times New Roman" w:hAnsi="Times New Roman" w:cs="Times New Roman"/>
      <w:sz w:val="20"/>
      <w:szCs w:val="24"/>
    </w:rPr>
  </w:style>
  <w:style w:type="character" w:customStyle="1" w:styleId="Heading3Char">
    <w:name w:val="Heading 3 Char"/>
    <w:basedOn w:val="DefaultParagraphFont"/>
    <w:link w:val="Heading3"/>
    <w:uiPriority w:val="9"/>
    <w:rsid w:val="001C3E49"/>
    <w:rPr>
      <w:rFonts w:asciiTheme="majorHAnsi" w:eastAsiaTheme="majorEastAsia" w:hAnsiTheme="majorHAnsi" w:cstheme="majorBidi"/>
      <w:color w:val="1F3763" w:themeColor="accent1" w:themeShade="7F"/>
      <w:szCs w:val="24"/>
    </w:rPr>
  </w:style>
  <w:style w:type="character" w:customStyle="1" w:styleId="Heading2Char">
    <w:name w:val="Heading 2 Char"/>
    <w:basedOn w:val="DefaultParagraphFont"/>
    <w:link w:val="Heading2"/>
    <w:uiPriority w:val="9"/>
    <w:semiHidden/>
    <w:rsid w:val="00FD4E3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E2713"/>
    <w:pPr>
      <w:ind w:left="720"/>
      <w:contextualSpacing/>
    </w:pPr>
  </w:style>
  <w:style w:type="character" w:customStyle="1" w:styleId="Heading5Char">
    <w:name w:val="Heading 5 Char"/>
    <w:basedOn w:val="DefaultParagraphFont"/>
    <w:link w:val="Heading5"/>
    <w:uiPriority w:val="9"/>
    <w:semiHidden/>
    <w:rsid w:val="009F7DBB"/>
    <w:rPr>
      <w:rFonts w:asciiTheme="majorHAnsi" w:eastAsiaTheme="majorEastAsia" w:hAnsiTheme="majorHAnsi" w:cstheme="majorBidi"/>
      <w:color w:val="2F5496" w:themeColor="accent1" w:themeShade="BF"/>
      <w:sz w:val="20"/>
      <w:szCs w:val="24"/>
    </w:rPr>
  </w:style>
  <w:style w:type="character" w:customStyle="1" w:styleId="Heading6Char">
    <w:name w:val="Heading 6 Char"/>
    <w:basedOn w:val="DefaultParagraphFont"/>
    <w:link w:val="Heading6"/>
    <w:uiPriority w:val="9"/>
    <w:semiHidden/>
    <w:rsid w:val="009F7DBB"/>
    <w:rPr>
      <w:rFonts w:asciiTheme="majorHAnsi" w:eastAsiaTheme="majorEastAsia" w:hAnsiTheme="majorHAnsi" w:cstheme="majorBidi"/>
      <w:color w:val="1F3763" w:themeColor="accent1" w:themeShade="7F"/>
      <w:sz w:val="20"/>
      <w:szCs w:val="24"/>
    </w:rPr>
  </w:style>
  <w:style w:type="character" w:styleId="LineNumber">
    <w:name w:val="line number"/>
    <w:basedOn w:val="DefaultParagraphFont"/>
    <w:uiPriority w:val="99"/>
    <w:semiHidden/>
    <w:unhideWhenUsed/>
    <w:rsid w:val="00FA7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907067">
      <w:bodyDiv w:val="1"/>
      <w:marLeft w:val="0"/>
      <w:marRight w:val="0"/>
      <w:marTop w:val="0"/>
      <w:marBottom w:val="0"/>
      <w:divBdr>
        <w:top w:val="none" w:sz="0" w:space="0" w:color="auto"/>
        <w:left w:val="none" w:sz="0" w:space="0" w:color="auto"/>
        <w:bottom w:val="none" w:sz="0" w:space="0" w:color="auto"/>
        <w:right w:val="none" w:sz="0" w:space="0" w:color="auto"/>
      </w:divBdr>
    </w:div>
    <w:div w:id="1250579742">
      <w:bodyDiv w:val="1"/>
      <w:marLeft w:val="0"/>
      <w:marRight w:val="0"/>
      <w:marTop w:val="0"/>
      <w:marBottom w:val="0"/>
      <w:divBdr>
        <w:top w:val="none" w:sz="0" w:space="0" w:color="auto"/>
        <w:left w:val="none" w:sz="0" w:space="0" w:color="auto"/>
        <w:bottom w:val="none" w:sz="0" w:space="0" w:color="auto"/>
        <w:right w:val="none" w:sz="0" w:space="0" w:color="auto"/>
      </w:divBdr>
    </w:div>
    <w:div w:id="1410620006">
      <w:bodyDiv w:val="1"/>
      <w:marLeft w:val="0"/>
      <w:marRight w:val="0"/>
      <w:marTop w:val="0"/>
      <w:marBottom w:val="0"/>
      <w:divBdr>
        <w:top w:val="none" w:sz="0" w:space="0" w:color="auto"/>
        <w:left w:val="none" w:sz="0" w:space="0" w:color="auto"/>
        <w:bottom w:val="none" w:sz="0" w:space="0" w:color="auto"/>
        <w:right w:val="none" w:sz="0" w:space="0" w:color="auto"/>
      </w:divBdr>
    </w:div>
    <w:div w:id="197678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1292C3D301764EA1F487FCED2CB332" ma:contentTypeVersion="13" ma:contentTypeDescription="Create a new document." ma:contentTypeScope="" ma:versionID="eb2cdce2110f9e3d1bce7e495eba3ae1">
  <xsd:schema xmlns:xsd="http://www.w3.org/2001/XMLSchema" xmlns:xs="http://www.w3.org/2001/XMLSchema" xmlns:p="http://schemas.microsoft.com/office/2006/metadata/properties" xmlns:ns3="ce259eb4-dc2c-401c-a713-54e200c5e2f5" xmlns:ns4="63ed6785-b7eb-4f70-a0dd-607007434e68" targetNamespace="http://schemas.microsoft.com/office/2006/metadata/properties" ma:root="true" ma:fieldsID="f55817d46026c273374fdb93262b509b" ns3:_="" ns4:_="">
    <xsd:import namespace="ce259eb4-dc2c-401c-a713-54e200c5e2f5"/>
    <xsd:import namespace="63ed6785-b7eb-4f70-a0dd-607007434e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59eb4-dc2c-401c-a713-54e200c5e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d6785-b7eb-4f70-a0dd-607007434e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0CEB67-593C-4ACB-82A4-141D7C55B009}">
  <ds:schemaRefs>
    <ds:schemaRef ds:uri="http://schemas.microsoft.com/sharepoint/v3/contenttype/forms"/>
  </ds:schemaRefs>
</ds:datastoreItem>
</file>

<file path=customXml/itemProps2.xml><?xml version="1.0" encoding="utf-8"?>
<ds:datastoreItem xmlns:ds="http://schemas.openxmlformats.org/officeDocument/2006/customXml" ds:itemID="{7818D3CC-1AC1-44A0-94BD-8B6942F40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59eb4-dc2c-401c-a713-54e200c5e2f5"/>
    <ds:schemaRef ds:uri="63ed6785-b7eb-4f70-a0dd-607007434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DC727B-B777-4A46-9AF4-7B7D99462D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2479</Words>
  <Characters>14134</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 Watson</dc:creator>
  <cp:keywords/>
  <dc:description/>
  <cp:lastModifiedBy>S. Derrin Watson</cp:lastModifiedBy>
  <cp:revision>2</cp:revision>
  <dcterms:created xsi:type="dcterms:W3CDTF">2024-07-23T21:36:00Z</dcterms:created>
  <dcterms:modified xsi:type="dcterms:W3CDTF">2024-07-23T21:36:00Z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0x0101007B1292C3D301764EA1F487FCED2CB332</vt:lpwstr>
  </property>
  <property fmtid="{D5CDD505-2E9C-101B-9397-08002B2CF9AE}" pid="3" name="MSIP_Label_9e1e58c1-766d-4ff4-9619-b604fc37898b_Enabled">
    <vt:lpwstr>true</vt:lpwstr>
  </property>
  <property fmtid="{D5CDD505-2E9C-101B-9397-08002B2CF9AE}" pid="4" name="MSIP_Label_9e1e58c1-766d-4ff4-9619-b604fc37898b_SetDate">
    <vt:lpwstr>2024-06-03T20:23:45Z</vt:lpwstr>
  </property>
  <property fmtid="{D5CDD505-2E9C-101B-9397-08002B2CF9AE}" pid="5" name="MSIP_Label_9e1e58c1-766d-4ff4-9619-b604fc37898b_Method">
    <vt:lpwstr>Standard</vt:lpwstr>
  </property>
  <property fmtid="{D5CDD505-2E9C-101B-9397-08002B2CF9AE}" pid="6" name="MSIP_Label_9e1e58c1-766d-4ff4-9619-b604fc37898b_Name">
    <vt:lpwstr>Internal Use</vt:lpwstr>
  </property>
  <property fmtid="{D5CDD505-2E9C-101B-9397-08002B2CF9AE}" pid="7" name="MSIP_Label_9e1e58c1-766d-4ff4-9619-b604fc37898b_SiteId">
    <vt:lpwstr>e3ff91d8-34c8-4b15-a0b4-18910a6ac575</vt:lpwstr>
  </property>
  <property fmtid="{D5CDD505-2E9C-101B-9397-08002B2CF9AE}" pid="8" name="MSIP_Label_9e1e58c1-766d-4ff4-9619-b604fc37898b_ActionId">
    <vt:lpwstr>aa523776-412d-4950-b0d3-ada93b1c6fbe</vt:lpwstr>
  </property>
  <property fmtid="{D5CDD505-2E9C-101B-9397-08002B2CF9AE}" pid="9" name="MSIP_Label_9e1e58c1-766d-4ff4-9619-b604fc37898b_ContentBits">
    <vt:lpwstr>0</vt:lpwstr>
  </property>
</Properties>
</file>