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5B2DC" w14:textId="42CAEEEE" w:rsidR="005475C7" w:rsidRPr="00C7693B" w:rsidRDefault="005475C7" w:rsidP="005475C7">
      <w:pPr>
        <w:autoSpaceDE w:val="0"/>
        <w:autoSpaceDN w:val="0"/>
        <w:jc w:val="center"/>
        <w:rPr>
          <w:rFonts w:eastAsiaTheme="minorEastAsia" w:cs="Times New Roman"/>
          <w:b/>
          <w:bCs/>
          <w:sz w:val="24"/>
          <w:szCs w:val="24"/>
        </w:rPr>
      </w:pPr>
      <w:r w:rsidRPr="00C7693B">
        <w:rPr>
          <w:rFonts w:eastAsiaTheme="minorEastAsia" w:cs="Times New Roman"/>
          <w:b/>
          <w:bCs/>
          <w:sz w:val="24"/>
          <w:szCs w:val="24"/>
        </w:rPr>
        <w:t xml:space="preserve">OPERATIONAL CHECKLIST FOR </w:t>
      </w:r>
      <w:r w:rsidR="000C7B17" w:rsidRPr="00C7693B">
        <w:rPr>
          <w:rFonts w:eastAsiaTheme="minorEastAsia" w:cs="Times New Roman"/>
          <w:b/>
          <w:bCs/>
          <w:sz w:val="24"/>
          <w:szCs w:val="24"/>
        </w:rPr>
        <w:t>SECURE 2.0</w:t>
      </w:r>
    </w:p>
    <w:p w14:paraId="39FFA2E9" w14:textId="48A4DA5D" w:rsidR="005F025D" w:rsidRPr="00C7693B" w:rsidRDefault="005F025D" w:rsidP="005475C7">
      <w:pPr>
        <w:autoSpaceDE w:val="0"/>
        <w:autoSpaceDN w:val="0"/>
        <w:jc w:val="center"/>
        <w:rPr>
          <w:rFonts w:eastAsiaTheme="minorEastAsia" w:cs="Times New Roman"/>
          <w:b/>
          <w:bCs/>
          <w:i/>
          <w:iCs/>
          <w:sz w:val="24"/>
          <w:szCs w:val="24"/>
        </w:rPr>
      </w:pPr>
      <w:r w:rsidRPr="00C7693B">
        <w:rPr>
          <w:rFonts w:eastAsiaTheme="minorEastAsia" w:cs="Times New Roman"/>
          <w:b/>
          <w:bCs/>
          <w:sz w:val="24"/>
          <w:szCs w:val="24"/>
        </w:rPr>
        <w:t>INSTRUCTIONS</w:t>
      </w:r>
    </w:p>
    <w:p w14:paraId="681B7757" w14:textId="77777777" w:rsidR="005475C7" w:rsidRPr="00C7693B" w:rsidRDefault="005475C7" w:rsidP="005475C7">
      <w:pPr>
        <w:autoSpaceDE w:val="0"/>
        <w:autoSpaceDN w:val="0"/>
        <w:rPr>
          <w:rFonts w:eastAsiaTheme="minorEastAsia" w:cs="Times New Roman"/>
          <w:sz w:val="24"/>
          <w:szCs w:val="24"/>
        </w:rPr>
      </w:pPr>
    </w:p>
    <w:p w14:paraId="00BE2125" w14:textId="77777777" w:rsidR="005475C7" w:rsidRPr="00C7693B" w:rsidRDefault="005475C7" w:rsidP="005475C7">
      <w:pPr>
        <w:rPr>
          <w:rFonts w:cs="Times New Roman"/>
          <w:sz w:val="24"/>
          <w:szCs w:val="24"/>
        </w:rPr>
      </w:pPr>
    </w:p>
    <w:p w14:paraId="190A486F" w14:textId="77777777" w:rsidR="005475C7" w:rsidRPr="00C7693B" w:rsidRDefault="005475C7" w:rsidP="005475C7">
      <w:pPr>
        <w:rPr>
          <w:rFonts w:cs="Times New Roman"/>
          <w:sz w:val="24"/>
          <w:szCs w:val="24"/>
        </w:rPr>
      </w:pPr>
    </w:p>
    <w:p w14:paraId="4DA18235" w14:textId="4CC54CFA" w:rsidR="00D56A13" w:rsidRPr="00C7693B" w:rsidRDefault="00FA456E" w:rsidP="005324CB">
      <w:pPr>
        <w:rPr>
          <w:rFonts w:cs="Times New Roman"/>
          <w:sz w:val="24"/>
          <w:szCs w:val="24"/>
        </w:rPr>
      </w:pPr>
      <w:r w:rsidRPr="00C7693B">
        <w:rPr>
          <w:rFonts w:cs="Times New Roman"/>
          <w:sz w:val="24"/>
          <w:szCs w:val="24"/>
        </w:rPr>
        <w:t>In December 2022</w:t>
      </w:r>
      <w:r w:rsidR="00C7693B" w:rsidRPr="00C7693B">
        <w:rPr>
          <w:rFonts w:cs="Times New Roman"/>
          <w:sz w:val="24"/>
          <w:szCs w:val="24"/>
        </w:rPr>
        <w:t>,</w:t>
      </w:r>
      <w:r w:rsidRPr="00C7693B">
        <w:rPr>
          <w:rFonts w:cs="Times New Roman"/>
          <w:sz w:val="24"/>
          <w:szCs w:val="24"/>
        </w:rPr>
        <w:t xml:space="preserve"> </w:t>
      </w:r>
      <w:r w:rsidR="00C7693B" w:rsidRPr="00C7693B">
        <w:rPr>
          <w:rFonts w:cs="Times New Roman"/>
          <w:sz w:val="24"/>
          <w:szCs w:val="24"/>
        </w:rPr>
        <w:t>Congress</w:t>
      </w:r>
      <w:r w:rsidRPr="00C7693B">
        <w:rPr>
          <w:rFonts w:cs="Times New Roman"/>
          <w:sz w:val="24"/>
          <w:szCs w:val="24"/>
        </w:rPr>
        <w:t xml:space="preserve"> passed SECURE 2.0.</w:t>
      </w:r>
      <w:r w:rsidR="000B600D" w:rsidRPr="00C7693B">
        <w:rPr>
          <w:rFonts w:cs="Times New Roman"/>
          <w:sz w:val="24"/>
          <w:szCs w:val="24"/>
        </w:rPr>
        <w:t xml:space="preserve"> </w:t>
      </w:r>
      <w:r w:rsidR="00B25A97" w:rsidRPr="00C7693B">
        <w:rPr>
          <w:rFonts w:cs="Times New Roman"/>
          <w:sz w:val="24"/>
          <w:szCs w:val="24"/>
        </w:rPr>
        <w:t xml:space="preserve">For most employers, the deadline to amend for </w:t>
      </w:r>
      <w:r w:rsidR="00C51317" w:rsidRPr="00C7693B">
        <w:rPr>
          <w:rFonts w:cs="Times New Roman"/>
          <w:sz w:val="24"/>
          <w:szCs w:val="24"/>
        </w:rPr>
        <w:t>SECURE 2.0</w:t>
      </w:r>
      <w:r w:rsidR="00B25A97" w:rsidRPr="00C7693B">
        <w:rPr>
          <w:rFonts w:cs="Times New Roman"/>
          <w:sz w:val="24"/>
          <w:szCs w:val="24"/>
        </w:rPr>
        <w:t xml:space="preserve"> </w:t>
      </w:r>
      <w:r w:rsidR="00C51317" w:rsidRPr="00C7693B">
        <w:rPr>
          <w:rFonts w:cs="Times New Roman"/>
          <w:sz w:val="24"/>
          <w:szCs w:val="24"/>
        </w:rPr>
        <w:t>is</w:t>
      </w:r>
      <w:r w:rsidR="00B25A97" w:rsidRPr="00C7693B">
        <w:rPr>
          <w:rFonts w:cs="Times New Roman"/>
          <w:sz w:val="24"/>
          <w:szCs w:val="24"/>
        </w:rPr>
        <w:t xml:space="preserve"> </w:t>
      </w:r>
      <w:r w:rsidR="009A6C9D">
        <w:rPr>
          <w:rFonts w:cs="Times New Roman"/>
          <w:sz w:val="24"/>
          <w:szCs w:val="24"/>
        </w:rPr>
        <w:t>December 31, 2026</w:t>
      </w:r>
      <w:r w:rsidR="00B467FE">
        <w:rPr>
          <w:rFonts w:cs="Times New Roman"/>
          <w:sz w:val="24"/>
          <w:szCs w:val="24"/>
        </w:rPr>
        <w:t xml:space="preserve"> [see Notice 2024-2, </w:t>
      </w:r>
      <w:r w:rsidR="00B17D56">
        <w:rPr>
          <w:rFonts w:cs="Times New Roman"/>
          <w:sz w:val="24"/>
          <w:szCs w:val="24"/>
        </w:rPr>
        <w:t>Q&amp;A I-1]</w:t>
      </w:r>
      <w:r w:rsidR="006A6346">
        <w:rPr>
          <w:rFonts w:cs="Times New Roman"/>
          <w:sz w:val="24"/>
          <w:szCs w:val="24"/>
        </w:rPr>
        <w:t>, and it is possible that the IRS will delay the deadline further</w:t>
      </w:r>
      <w:r w:rsidR="00D56A13" w:rsidRPr="00C7693B">
        <w:rPr>
          <w:rFonts w:cs="Times New Roman"/>
          <w:sz w:val="24"/>
          <w:szCs w:val="24"/>
        </w:rPr>
        <w:t>.</w:t>
      </w:r>
      <w:r w:rsidR="00870E10">
        <w:rPr>
          <w:rFonts w:cs="Times New Roman"/>
          <w:sz w:val="24"/>
          <w:szCs w:val="24"/>
        </w:rPr>
        <w:t xml:space="preserve"> Therefore, w</w:t>
      </w:r>
      <w:r w:rsidR="00870E10" w:rsidRPr="00C7693B">
        <w:rPr>
          <w:rFonts w:cs="Times New Roman"/>
          <w:sz w:val="24"/>
          <w:szCs w:val="24"/>
        </w:rPr>
        <w:t xml:space="preserve">ith </w:t>
      </w:r>
      <w:r w:rsidR="00D56A13" w:rsidRPr="00C7693B">
        <w:rPr>
          <w:rFonts w:cs="Times New Roman"/>
          <w:sz w:val="24"/>
          <w:szCs w:val="24"/>
        </w:rPr>
        <w:t>the lengthy delay between the adoption and effective date</w:t>
      </w:r>
      <w:r w:rsidR="00510AC8" w:rsidRPr="00C7693B">
        <w:rPr>
          <w:rFonts w:cs="Times New Roman"/>
          <w:sz w:val="24"/>
          <w:szCs w:val="24"/>
        </w:rPr>
        <w:t xml:space="preserve"> of these important changes, and the date that they will be memorialized in an interim amendment</w:t>
      </w:r>
      <w:r w:rsidR="00AB40EB" w:rsidRPr="00C7693B">
        <w:rPr>
          <w:rFonts w:cs="Times New Roman"/>
          <w:sz w:val="24"/>
          <w:szCs w:val="24"/>
        </w:rPr>
        <w:t>, it becomes important to keep track of an employer’s operational choices</w:t>
      </w:r>
      <w:r w:rsidR="00D54CE8" w:rsidRPr="00C7693B">
        <w:rPr>
          <w:rFonts w:cs="Times New Roman"/>
          <w:sz w:val="24"/>
          <w:szCs w:val="24"/>
        </w:rPr>
        <w:t>. Those choices will need to be reflected in the interim amendment, which</w:t>
      </w:r>
      <w:r w:rsidR="00C32AB7" w:rsidRPr="00C7693B">
        <w:rPr>
          <w:rFonts w:cs="Times New Roman"/>
          <w:sz w:val="24"/>
          <w:szCs w:val="24"/>
        </w:rPr>
        <w:t>, in turn</w:t>
      </w:r>
      <w:r w:rsidR="000F2DAD" w:rsidRPr="00C7693B">
        <w:rPr>
          <w:rFonts w:cs="Times New Roman"/>
          <w:sz w:val="24"/>
          <w:szCs w:val="24"/>
        </w:rPr>
        <w:t>,</w:t>
      </w:r>
      <w:r w:rsidR="00D54CE8" w:rsidRPr="00C7693B">
        <w:rPr>
          <w:rFonts w:cs="Times New Roman"/>
          <w:sz w:val="24"/>
          <w:szCs w:val="24"/>
        </w:rPr>
        <w:t xml:space="preserve"> will need to be retroactively effective</w:t>
      </w:r>
      <w:r w:rsidR="004A1CD5" w:rsidRPr="00C7693B">
        <w:rPr>
          <w:rFonts w:cs="Times New Roman"/>
          <w:sz w:val="24"/>
          <w:szCs w:val="24"/>
        </w:rPr>
        <w:t xml:space="preserve"> to the date those choices were implemented.</w:t>
      </w:r>
    </w:p>
    <w:p w14:paraId="569E5795" w14:textId="77777777" w:rsidR="004A1CD5" w:rsidRPr="00C7693B" w:rsidRDefault="004A1CD5" w:rsidP="005324CB">
      <w:pPr>
        <w:rPr>
          <w:rFonts w:cs="Times New Roman"/>
          <w:sz w:val="24"/>
          <w:szCs w:val="24"/>
        </w:rPr>
      </w:pPr>
    </w:p>
    <w:p w14:paraId="03230D87" w14:textId="3EB8DE77" w:rsidR="004A1CD5" w:rsidRPr="00C7693B" w:rsidRDefault="004A1CD5" w:rsidP="005324CB">
      <w:pPr>
        <w:rPr>
          <w:rFonts w:cs="Times New Roman"/>
          <w:sz w:val="24"/>
          <w:szCs w:val="24"/>
        </w:rPr>
      </w:pPr>
      <w:r w:rsidRPr="00C7693B">
        <w:rPr>
          <w:rFonts w:cs="Times New Roman"/>
          <w:sz w:val="24"/>
          <w:szCs w:val="24"/>
        </w:rPr>
        <w:t>With that in mind we have prepared the attached operational checklist</w:t>
      </w:r>
      <w:r w:rsidR="00751A9F" w:rsidRPr="00C7693B">
        <w:rPr>
          <w:rFonts w:cs="Times New Roman"/>
          <w:sz w:val="24"/>
          <w:szCs w:val="24"/>
        </w:rPr>
        <w:t xml:space="preserve"> to facilitate keeping a record of the various operational choices an employer has made</w:t>
      </w:r>
      <w:r w:rsidR="007A1D6B" w:rsidRPr="00C7693B">
        <w:rPr>
          <w:rFonts w:cs="Times New Roman"/>
          <w:sz w:val="24"/>
          <w:szCs w:val="24"/>
        </w:rPr>
        <w:t xml:space="preserve"> with regard to SECURE 2.0</w:t>
      </w:r>
      <w:r w:rsidR="00751A9F" w:rsidRPr="00C7693B">
        <w:rPr>
          <w:rFonts w:cs="Times New Roman"/>
          <w:sz w:val="24"/>
          <w:szCs w:val="24"/>
        </w:rPr>
        <w:t xml:space="preserve">. </w:t>
      </w:r>
      <w:r w:rsidR="005873EC" w:rsidRPr="00C7693B">
        <w:rPr>
          <w:rFonts w:cs="Times New Roman"/>
          <w:sz w:val="24"/>
          <w:szCs w:val="24"/>
        </w:rPr>
        <w:t>Its use is entirely optional.</w:t>
      </w:r>
      <w:r w:rsidR="009047CE" w:rsidRPr="00C7693B">
        <w:rPr>
          <w:rFonts w:cs="Times New Roman"/>
          <w:sz w:val="24"/>
          <w:szCs w:val="24"/>
        </w:rPr>
        <w:t xml:space="preserve"> If it is used, we recommend that it be kept with the plan document</w:t>
      </w:r>
      <w:r w:rsidR="005248B8" w:rsidRPr="00C7693B">
        <w:rPr>
          <w:rFonts w:cs="Times New Roman"/>
          <w:sz w:val="24"/>
          <w:szCs w:val="24"/>
        </w:rPr>
        <w:t xml:space="preserve"> to assist in completing the ultimate interim amendment.</w:t>
      </w:r>
      <w:r w:rsidR="007A1D6B" w:rsidRPr="00C7693B">
        <w:rPr>
          <w:rFonts w:cs="Times New Roman"/>
          <w:sz w:val="24"/>
          <w:szCs w:val="24"/>
        </w:rPr>
        <w:t xml:space="preserve">  </w:t>
      </w:r>
    </w:p>
    <w:p w14:paraId="1A134AFD" w14:textId="77777777" w:rsidR="00F95ACD" w:rsidRPr="00C7693B" w:rsidRDefault="00F95ACD" w:rsidP="005324CB">
      <w:pPr>
        <w:rPr>
          <w:rFonts w:cs="Times New Roman"/>
          <w:sz w:val="24"/>
          <w:szCs w:val="24"/>
        </w:rPr>
      </w:pPr>
    </w:p>
    <w:p w14:paraId="74438E5D" w14:textId="013DFD4C" w:rsidR="00762D89" w:rsidRPr="00C7693B" w:rsidRDefault="00762D89" w:rsidP="005324CB">
      <w:pPr>
        <w:rPr>
          <w:rFonts w:cs="Times New Roman"/>
          <w:sz w:val="24"/>
          <w:szCs w:val="24"/>
        </w:rPr>
      </w:pPr>
      <w:r w:rsidRPr="00C7693B">
        <w:rPr>
          <w:rFonts w:cs="Times New Roman"/>
          <w:sz w:val="24"/>
          <w:szCs w:val="24"/>
        </w:rPr>
        <w:t>The checklist is based on options that we anticipate will be made available</w:t>
      </w:r>
      <w:r w:rsidR="00674246" w:rsidRPr="00C7693B">
        <w:rPr>
          <w:rFonts w:cs="Times New Roman"/>
          <w:sz w:val="24"/>
          <w:szCs w:val="24"/>
        </w:rPr>
        <w:t xml:space="preserve"> in our </w:t>
      </w:r>
      <w:r w:rsidR="004E2777">
        <w:rPr>
          <w:rFonts w:cs="Times New Roman"/>
          <w:sz w:val="24"/>
          <w:szCs w:val="24"/>
        </w:rPr>
        <w:t xml:space="preserve">interim </w:t>
      </w:r>
      <w:r w:rsidR="00674246" w:rsidRPr="00C7693B">
        <w:rPr>
          <w:rFonts w:cs="Times New Roman"/>
          <w:sz w:val="24"/>
          <w:szCs w:val="24"/>
        </w:rPr>
        <w:t>SECURE 2.0 amendment for ongoing plans</w:t>
      </w:r>
      <w:r w:rsidR="008A2011">
        <w:rPr>
          <w:rFonts w:cs="Times New Roman"/>
          <w:sz w:val="24"/>
          <w:szCs w:val="24"/>
        </w:rPr>
        <w:t xml:space="preserve"> and is limited to laws that are in effect before 202</w:t>
      </w:r>
      <w:r w:rsidR="008546E9">
        <w:rPr>
          <w:rFonts w:cs="Times New Roman"/>
          <w:sz w:val="24"/>
          <w:szCs w:val="24"/>
        </w:rPr>
        <w:t>6</w:t>
      </w:r>
      <w:r w:rsidR="00674246" w:rsidRPr="00C7693B">
        <w:rPr>
          <w:rFonts w:cs="Times New Roman"/>
          <w:sz w:val="24"/>
          <w:szCs w:val="24"/>
        </w:rPr>
        <w:t>. At present, we anticipate releasing that amendment</w:t>
      </w:r>
      <w:r w:rsidR="00AD005C" w:rsidRPr="00C7693B">
        <w:rPr>
          <w:rFonts w:cs="Times New Roman"/>
          <w:sz w:val="24"/>
          <w:szCs w:val="24"/>
        </w:rPr>
        <w:t xml:space="preserve"> late in 202</w:t>
      </w:r>
      <w:r w:rsidR="006453BF">
        <w:rPr>
          <w:rFonts w:cs="Times New Roman"/>
          <w:sz w:val="24"/>
          <w:szCs w:val="24"/>
        </w:rPr>
        <w:t>5</w:t>
      </w:r>
      <w:r w:rsidR="006D565F">
        <w:rPr>
          <w:rFonts w:cs="Times New Roman"/>
          <w:sz w:val="24"/>
          <w:szCs w:val="24"/>
        </w:rPr>
        <w:t>, taking into account all then-available guidance</w:t>
      </w:r>
      <w:r w:rsidR="00AD005C" w:rsidRPr="00C7693B">
        <w:rPr>
          <w:rFonts w:cs="Times New Roman"/>
          <w:sz w:val="24"/>
          <w:szCs w:val="24"/>
        </w:rPr>
        <w:t>.</w:t>
      </w:r>
      <w:r w:rsidR="00002DE0" w:rsidRPr="00C7693B">
        <w:rPr>
          <w:rFonts w:cs="Times New Roman"/>
          <w:sz w:val="24"/>
          <w:szCs w:val="24"/>
        </w:rPr>
        <w:t xml:space="preserve"> </w:t>
      </w:r>
      <w:r w:rsidR="008A2011">
        <w:rPr>
          <w:rFonts w:cs="Times New Roman"/>
          <w:sz w:val="24"/>
          <w:szCs w:val="24"/>
        </w:rPr>
        <w:t>The checklist</w:t>
      </w:r>
      <w:r w:rsidR="00D040EB" w:rsidRPr="00C7693B">
        <w:rPr>
          <w:rFonts w:cs="Times New Roman"/>
          <w:sz w:val="24"/>
          <w:szCs w:val="24"/>
        </w:rPr>
        <w:t xml:space="preserve"> does not address</w:t>
      </w:r>
      <w:r w:rsidR="00CC2C4D" w:rsidRPr="00C7693B">
        <w:rPr>
          <w:rFonts w:cs="Times New Roman"/>
          <w:sz w:val="24"/>
          <w:szCs w:val="24"/>
        </w:rPr>
        <w:t xml:space="preserve"> mandatory provisions or other sections of the law for which we do not anticipate providing an election in our ongoing plan amendment.</w:t>
      </w:r>
      <w:r w:rsidR="009265D4">
        <w:rPr>
          <w:rFonts w:cs="Times New Roman"/>
          <w:sz w:val="24"/>
          <w:szCs w:val="24"/>
        </w:rPr>
        <w:t xml:space="preserve">  </w:t>
      </w:r>
      <w:r w:rsidR="00CE0FE9">
        <w:rPr>
          <w:rFonts w:cs="Times New Roman"/>
          <w:sz w:val="24"/>
          <w:szCs w:val="24"/>
        </w:rPr>
        <w:t xml:space="preserve">It </w:t>
      </w:r>
      <w:r w:rsidR="00861E32">
        <w:rPr>
          <w:rFonts w:cs="Times New Roman"/>
          <w:sz w:val="24"/>
          <w:szCs w:val="24"/>
        </w:rPr>
        <w:t xml:space="preserve">does </w:t>
      </w:r>
      <w:r w:rsidR="00CE0FE9">
        <w:rPr>
          <w:rFonts w:cs="Times New Roman"/>
          <w:sz w:val="24"/>
          <w:szCs w:val="24"/>
        </w:rPr>
        <w:t xml:space="preserve">include </w:t>
      </w:r>
      <w:r w:rsidR="00380D7A">
        <w:rPr>
          <w:rFonts w:cs="Times New Roman"/>
          <w:sz w:val="24"/>
          <w:szCs w:val="24"/>
        </w:rPr>
        <w:t>selections related to the LTPT proposed regulations</w:t>
      </w:r>
      <w:r w:rsidR="00EA6538">
        <w:rPr>
          <w:rFonts w:cs="Times New Roman"/>
          <w:sz w:val="24"/>
          <w:szCs w:val="24"/>
        </w:rPr>
        <w:t xml:space="preserve"> and reflects the guidance in Notice 2024-2.</w:t>
      </w:r>
    </w:p>
    <w:p w14:paraId="309BB0A1" w14:textId="77777777" w:rsidR="002718BE" w:rsidRPr="00C7693B" w:rsidRDefault="002718BE" w:rsidP="005324CB">
      <w:pPr>
        <w:rPr>
          <w:rFonts w:cs="Times New Roman"/>
          <w:sz w:val="24"/>
          <w:szCs w:val="24"/>
        </w:rPr>
      </w:pPr>
    </w:p>
    <w:p w14:paraId="548DCE46" w14:textId="0A89BEE9" w:rsidR="00621FDC" w:rsidRPr="00C7693B" w:rsidRDefault="00621FDC" w:rsidP="005324CB">
      <w:pPr>
        <w:rPr>
          <w:rFonts w:cs="Times New Roman"/>
          <w:sz w:val="24"/>
          <w:szCs w:val="24"/>
        </w:rPr>
      </w:pPr>
      <w:r w:rsidRPr="00C7693B">
        <w:rPr>
          <w:rFonts w:cs="Times New Roman"/>
          <w:sz w:val="24"/>
          <w:szCs w:val="24"/>
        </w:rPr>
        <w:t>We hope you find this checklist helpful</w:t>
      </w:r>
      <w:r w:rsidR="005672BC" w:rsidRPr="00C7693B">
        <w:rPr>
          <w:rFonts w:cs="Times New Roman"/>
          <w:sz w:val="24"/>
          <w:szCs w:val="24"/>
        </w:rPr>
        <w:t xml:space="preserve"> in recording the choices that have been made.</w:t>
      </w:r>
    </w:p>
    <w:p w14:paraId="50B5B160" w14:textId="77777777" w:rsidR="005475C7" w:rsidRPr="005324CB" w:rsidRDefault="005475C7">
      <w:pPr>
        <w:spacing w:after="160" w:line="259" w:lineRule="auto"/>
        <w:rPr>
          <w:rFonts w:eastAsiaTheme="minorEastAsia" w:cs="Times New Roman"/>
          <w:b/>
          <w:bCs/>
          <w:i/>
          <w:caps/>
          <w:szCs w:val="18"/>
        </w:rPr>
      </w:pPr>
      <w:r w:rsidRPr="005324CB">
        <w:rPr>
          <w:rFonts w:eastAsiaTheme="minorEastAsia" w:cs="Times New Roman"/>
          <w:b/>
          <w:bCs/>
          <w:i/>
          <w:caps/>
          <w:szCs w:val="18"/>
        </w:rPr>
        <w:br w:type="page"/>
      </w:r>
    </w:p>
    <w:p w14:paraId="6AF6F72F" w14:textId="0A8A5E56" w:rsidR="005324CB" w:rsidRPr="005324CB" w:rsidRDefault="005324CB" w:rsidP="005324CB">
      <w:pPr>
        <w:autoSpaceDE w:val="0"/>
        <w:autoSpaceDN w:val="0"/>
        <w:jc w:val="center"/>
        <w:rPr>
          <w:rFonts w:eastAsiaTheme="minorEastAsia" w:cs="Times New Roman"/>
          <w:b/>
          <w:bCs/>
          <w:caps/>
          <w:szCs w:val="18"/>
        </w:rPr>
      </w:pPr>
      <w:r w:rsidRPr="005324CB">
        <w:rPr>
          <w:rFonts w:eastAsiaTheme="minorEastAsia" w:cs="Times New Roman"/>
          <w:b/>
          <w:bCs/>
          <w:i/>
          <w:caps/>
          <w:szCs w:val="18"/>
        </w:rPr>
        <w:lastRenderedPageBreak/>
        <w:t>Name of Plan</w:t>
      </w:r>
      <w:r w:rsidR="008229B4">
        <w:rPr>
          <w:rFonts w:eastAsiaTheme="minorEastAsia" w:cs="Times New Roman"/>
          <w:b/>
          <w:bCs/>
          <w:i/>
          <w:caps/>
          <w:szCs w:val="18"/>
        </w:rPr>
        <w:t>: _______________________________________________________</w:t>
      </w:r>
    </w:p>
    <w:p w14:paraId="1F75BEA3" w14:textId="77777777" w:rsidR="005324CB" w:rsidRPr="005324CB" w:rsidRDefault="005324CB" w:rsidP="005475C7">
      <w:pPr>
        <w:jc w:val="center"/>
        <w:rPr>
          <w:rFonts w:cs="Times New Roman"/>
          <w:b/>
        </w:rPr>
      </w:pPr>
    </w:p>
    <w:p w14:paraId="031F30BC" w14:textId="77777777" w:rsidR="005324CB" w:rsidRPr="005324CB" w:rsidRDefault="005324CB" w:rsidP="005475C7">
      <w:pPr>
        <w:jc w:val="center"/>
        <w:rPr>
          <w:rFonts w:cs="Times New Roman"/>
          <w:b/>
        </w:rPr>
      </w:pPr>
    </w:p>
    <w:p w14:paraId="1AFF1C2F" w14:textId="781152B9" w:rsidR="00813F33" w:rsidRPr="005324CB" w:rsidRDefault="00537C0A" w:rsidP="00813F33">
      <w:pPr>
        <w:jc w:val="center"/>
        <w:rPr>
          <w:rFonts w:cs="Times New Roman"/>
          <w:b/>
        </w:rPr>
      </w:pPr>
      <w:r w:rsidRPr="00537C0A">
        <w:rPr>
          <w:rFonts w:cs="Times New Roman"/>
          <w:b/>
        </w:rPr>
        <w:t>OPERATIONAL CHECKLIST FOR SECURE 2.0</w:t>
      </w:r>
    </w:p>
    <w:p w14:paraId="47E8EB86" w14:textId="77777777" w:rsidR="00813F33" w:rsidRPr="005324CB" w:rsidRDefault="00813F33" w:rsidP="00813F33">
      <w:pPr>
        <w:rPr>
          <w:rFonts w:cs="Times New Roman"/>
        </w:rPr>
      </w:pPr>
    </w:p>
    <w:p w14:paraId="1AA52F29" w14:textId="77777777" w:rsidR="00813F33" w:rsidRDefault="00813F33" w:rsidP="00813F33">
      <w:pPr>
        <w:rPr>
          <w:rFonts w:cs="Times New Roman"/>
        </w:rPr>
      </w:pPr>
    </w:p>
    <w:p w14:paraId="02CD77A5" w14:textId="10B03A9F" w:rsidR="00D82C50" w:rsidRPr="005B6FCF" w:rsidRDefault="00D82C50" w:rsidP="003D6300">
      <w:pPr>
        <w:rPr>
          <w:i/>
          <w:iCs/>
          <w:szCs w:val="20"/>
        </w:rPr>
      </w:pPr>
      <w:bookmarkStart w:id="0" w:name="_Hlk143098625"/>
      <w:r>
        <w:rPr>
          <w:szCs w:val="20"/>
        </w:rPr>
        <w:t>1</w:t>
      </w:r>
      <w:r w:rsidRPr="00915C55">
        <w:rPr>
          <w:szCs w:val="20"/>
        </w:rPr>
        <w:tab/>
      </w:r>
      <w:r>
        <w:rPr>
          <w:b/>
          <w:szCs w:val="20"/>
        </w:rPr>
        <w:t>Roth Employer Contributions</w:t>
      </w:r>
      <w:r w:rsidRPr="00915C55">
        <w:rPr>
          <w:szCs w:val="20"/>
        </w:rPr>
        <w:t>.</w:t>
      </w:r>
      <w:r w:rsidR="007C6BC8" w:rsidDel="007C6BC8">
        <w:rPr>
          <w:rStyle w:val="EndnoteReference"/>
          <w:b/>
          <w:bCs/>
          <w:szCs w:val="20"/>
        </w:rPr>
        <w:t xml:space="preserve"> </w:t>
      </w:r>
      <w:r w:rsidR="000F74DF">
        <w:rPr>
          <w:rStyle w:val="EndnoteReference"/>
          <w:b/>
          <w:bCs/>
          <w:szCs w:val="20"/>
        </w:rPr>
        <w:t>(</w:t>
      </w:r>
      <w:r w:rsidR="007C6BC8" w:rsidRPr="005B6FCF">
        <w:rPr>
          <w:i/>
          <w:iCs/>
          <w:szCs w:val="20"/>
        </w:rPr>
        <w:t>SECURE 2.0 §604 allows defined contribution plans to allow employees to have their matching and/or nonelective contributions treated as Roth.  The employee will pay tax on those contributions</w:t>
      </w:r>
      <w:r w:rsidR="00167264">
        <w:rPr>
          <w:i/>
          <w:iCs/>
          <w:szCs w:val="20"/>
        </w:rPr>
        <w:t xml:space="preserve">, but they will not be subject to FICA </w:t>
      </w:r>
      <w:r w:rsidR="00740094">
        <w:rPr>
          <w:i/>
          <w:iCs/>
          <w:szCs w:val="20"/>
        </w:rPr>
        <w:t>except for a governmental 457(b) plan (and, even then, only if the employer is subject to FICA)</w:t>
      </w:r>
      <w:r w:rsidR="007C6BC8" w:rsidRPr="005B6FCF">
        <w:rPr>
          <w:i/>
          <w:iCs/>
          <w:szCs w:val="20"/>
        </w:rPr>
        <w:t>.  This option is limited to vested amounts. See Code §402A(a)(2)</w:t>
      </w:r>
      <w:r w:rsidR="00740094">
        <w:rPr>
          <w:i/>
          <w:iCs/>
          <w:szCs w:val="20"/>
        </w:rPr>
        <w:t xml:space="preserve"> and Notice 2024-2, §</w:t>
      </w:r>
      <w:r w:rsidR="00DC310B">
        <w:rPr>
          <w:i/>
          <w:iCs/>
          <w:szCs w:val="20"/>
        </w:rPr>
        <w:t>L</w:t>
      </w:r>
      <w:r w:rsidR="007C6BC8" w:rsidRPr="005B6FCF">
        <w:rPr>
          <w:i/>
          <w:iCs/>
          <w:szCs w:val="20"/>
        </w:rPr>
        <w:t>.</w:t>
      </w:r>
      <w:r w:rsidR="000F74DF">
        <w:rPr>
          <w:i/>
          <w:iCs/>
          <w:szCs w:val="20"/>
        </w:rPr>
        <w:t>)</w:t>
      </w:r>
    </w:p>
    <w:p w14:paraId="1F739C6E" w14:textId="77777777" w:rsidR="00D82C50" w:rsidRPr="00915C55" w:rsidRDefault="00D82C50" w:rsidP="00D82C50">
      <w:pPr>
        <w:ind w:left="540" w:hanging="540"/>
        <w:rPr>
          <w:szCs w:val="20"/>
        </w:rPr>
      </w:pPr>
    </w:p>
    <w:p w14:paraId="3144F73D" w14:textId="6CF1821A" w:rsidR="00D82C50" w:rsidRPr="00915C55" w:rsidRDefault="00D82C50" w:rsidP="00D82C50">
      <w:pPr>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007770BD">
        <w:rPr>
          <w:spacing w:val="-2"/>
          <w:szCs w:val="20"/>
        </w:rPr>
        <w:t>Roth Employer Contributions are not available.</w:t>
      </w:r>
      <w:r w:rsidR="007C3620">
        <w:rPr>
          <w:spacing w:val="-2"/>
          <w:szCs w:val="20"/>
        </w:rPr>
        <w:t xml:space="preserve"> </w:t>
      </w:r>
      <w:r w:rsidR="007C3620" w:rsidRPr="007C3620">
        <w:rPr>
          <w:i/>
          <w:iCs/>
          <w:spacing w:val="-2"/>
          <w:szCs w:val="20"/>
        </w:rPr>
        <w:t>Skip to election 2.</w:t>
      </w:r>
    </w:p>
    <w:p w14:paraId="2B0DA41D" w14:textId="0C4ECCD2" w:rsidR="007770BD" w:rsidRPr="00915C55" w:rsidRDefault="007770BD" w:rsidP="007770BD">
      <w:pPr>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sidR="00977CFF">
        <w:rPr>
          <w:spacing w:val="-2"/>
          <w:szCs w:val="20"/>
        </w:rPr>
        <w:t>Roth Employer C</w:t>
      </w:r>
      <w:r>
        <w:rPr>
          <w:spacing w:val="-2"/>
          <w:szCs w:val="20"/>
        </w:rPr>
        <w:t xml:space="preserve">ontributions </w:t>
      </w:r>
      <w:r w:rsidR="00977CFF">
        <w:rPr>
          <w:spacing w:val="-2"/>
          <w:szCs w:val="20"/>
        </w:rPr>
        <w:t>may be elected for contributions made after</w:t>
      </w:r>
      <w:r>
        <w:rPr>
          <w:spacing w:val="-2"/>
          <w:szCs w:val="20"/>
        </w:rPr>
        <w:t xml:space="preserve"> </w:t>
      </w:r>
      <w:r w:rsidRPr="00915C55">
        <w:rPr>
          <w:spacing w:val="-2"/>
          <w:szCs w:val="20"/>
        </w:rPr>
        <w:t>_________________. (</w:t>
      </w:r>
      <w:r w:rsidRPr="00915C55">
        <w:rPr>
          <w:i/>
          <w:iCs/>
          <w:spacing w:val="-2"/>
          <w:szCs w:val="20"/>
        </w:rPr>
        <w:t xml:space="preserve">Enter date after December </w:t>
      </w:r>
      <w:r>
        <w:rPr>
          <w:i/>
          <w:iCs/>
          <w:spacing w:val="-2"/>
          <w:szCs w:val="20"/>
        </w:rPr>
        <w:t>29</w:t>
      </w:r>
      <w:r w:rsidRPr="00915C55">
        <w:rPr>
          <w:i/>
          <w:iCs/>
          <w:spacing w:val="-2"/>
          <w:szCs w:val="20"/>
        </w:rPr>
        <w:t>, 20</w:t>
      </w:r>
      <w:r>
        <w:rPr>
          <w:i/>
          <w:iCs/>
          <w:spacing w:val="-2"/>
          <w:szCs w:val="20"/>
        </w:rPr>
        <w:t>22</w:t>
      </w:r>
      <w:r w:rsidRPr="00915C55">
        <w:rPr>
          <w:i/>
          <w:iCs/>
          <w:spacing w:val="-2"/>
          <w:szCs w:val="20"/>
        </w:rPr>
        <w:t>.</w:t>
      </w:r>
      <w:r w:rsidRPr="00915C55">
        <w:rPr>
          <w:spacing w:val="-2"/>
          <w:szCs w:val="20"/>
        </w:rPr>
        <w:t>)</w:t>
      </w:r>
    </w:p>
    <w:p w14:paraId="16F4758C" w14:textId="2AAB8753" w:rsidR="00D82C50" w:rsidRPr="00915C55" w:rsidRDefault="00D82C50" w:rsidP="00D82C50">
      <w:pPr>
        <w:tabs>
          <w:tab w:val="left" w:pos="900"/>
          <w:tab w:val="left" w:pos="1440"/>
        </w:tabs>
        <w:ind w:left="1440" w:hanging="900"/>
        <w:rPr>
          <w:spacing w:val="-2"/>
          <w:szCs w:val="20"/>
        </w:rPr>
      </w:pPr>
      <w:r w:rsidRPr="00915C55">
        <w:rPr>
          <w:spacing w:val="-2"/>
          <w:szCs w:val="20"/>
        </w:rPr>
        <w:t>(</w:t>
      </w:r>
      <w:r w:rsidR="00067B2C">
        <w:rPr>
          <w:spacing w:val="-2"/>
          <w:szCs w:val="20"/>
        </w:rPr>
        <w:t>c</w:t>
      </w:r>
      <w:r w:rsidRPr="00915C55">
        <w:rPr>
          <w:spacing w:val="-2"/>
          <w:szCs w:val="20"/>
        </w:rPr>
        <w:t>)</w:t>
      </w:r>
      <w:r w:rsidRPr="00915C55">
        <w:rPr>
          <w:spacing w:val="-2"/>
          <w:szCs w:val="20"/>
        </w:rPr>
        <w:tab/>
        <w:t>[   ]</w:t>
      </w:r>
      <w:r w:rsidRPr="00915C55">
        <w:rPr>
          <w:spacing w:val="-2"/>
          <w:szCs w:val="20"/>
        </w:rPr>
        <w:tab/>
      </w:r>
      <w:r>
        <w:rPr>
          <w:spacing w:val="-2"/>
          <w:szCs w:val="20"/>
        </w:rPr>
        <w:t>Roth Employer Contributions</w:t>
      </w:r>
      <w:r w:rsidRPr="00915C55">
        <w:rPr>
          <w:spacing w:val="-2"/>
          <w:szCs w:val="20"/>
        </w:rPr>
        <w:t xml:space="preserve"> </w:t>
      </w:r>
      <w:r>
        <w:rPr>
          <w:spacing w:val="-2"/>
          <w:szCs w:val="20"/>
        </w:rPr>
        <w:t>may be elected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3B4E3C73" w14:textId="77777777" w:rsidR="00D82C50" w:rsidRPr="00915C55" w:rsidRDefault="00D82C50" w:rsidP="00D82C50">
      <w:pPr>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r>
      <w:r>
        <w:rPr>
          <w:spacing w:val="-2"/>
          <w:szCs w:val="20"/>
        </w:rPr>
        <w:t>ADP safe harbor contributions (nonelective or matching)</w:t>
      </w:r>
    </w:p>
    <w:p w14:paraId="4371D148" w14:textId="77777777" w:rsidR="00D82C50" w:rsidRPr="00915C55" w:rsidRDefault="00D82C50" w:rsidP="00D82C50">
      <w:pPr>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ACP safe harbor matching contributions</w:t>
      </w:r>
      <w:r w:rsidRPr="00915C55">
        <w:rPr>
          <w:spacing w:val="-2"/>
          <w:szCs w:val="20"/>
        </w:rPr>
        <w:t xml:space="preserve"> </w:t>
      </w:r>
    </w:p>
    <w:p w14:paraId="00769844" w14:textId="77777777" w:rsidR="00D82C50" w:rsidRPr="00915C55" w:rsidRDefault="00D82C50" w:rsidP="00D82C50">
      <w:pPr>
        <w:tabs>
          <w:tab w:val="left" w:pos="900"/>
          <w:tab w:val="left" w:pos="1440"/>
        </w:tabs>
        <w:rPr>
          <w:spacing w:val="-2"/>
          <w:szCs w:val="20"/>
        </w:rPr>
      </w:pPr>
      <w:r>
        <w:rPr>
          <w:spacing w:val="-2"/>
          <w:szCs w:val="20"/>
        </w:rPr>
        <w:tab/>
      </w:r>
      <w:r w:rsidRPr="00915C55">
        <w:rPr>
          <w:spacing w:val="-2"/>
          <w:szCs w:val="20"/>
        </w:rPr>
        <w:t>(</w:t>
      </w:r>
      <w:r>
        <w:rPr>
          <w:spacing w:val="-2"/>
          <w:szCs w:val="20"/>
        </w:rPr>
        <w:t>3</w:t>
      </w:r>
      <w:r w:rsidRPr="00915C55">
        <w:rPr>
          <w:spacing w:val="-2"/>
          <w:szCs w:val="20"/>
        </w:rPr>
        <w:t>)</w:t>
      </w:r>
      <w:r w:rsidRPr="00915C55">
        <w:rPr>
          <w:spacing w:val="-2"/>
          <w:szCs w:val="20"/>
        </w:rPr>
        <w:tab/>
        <w:t>[   ]</w:t>
      </w:r>
      <w:r w:rsidRPr="00915C55">
        <w:rPr>
          <w:spacing w:val="-2"/>
          <w:szCs w:val="20"/>
        </w:rPr>
        <w:tab/>
      </w:r>
      <w:r>
        <w:rPr>
          <w:spacing w:val="-2"/>
          <w:szCs w:val="20"/>
        </w:rPr>
        <w:t>Matching Contributions (other than ADP/ACP safe harbor contributions)</w:t>
      </w:r>
    </w:p>
    <w:p w14:paraId="60BC2BC3" w14:textId="77777777" w:rsidR="00D82C50" w:rsidRPr="00915C55" w:rsidRDefault="00D82C50" w:rsidP="00D82C50">
      <w:pPr>
        <w:tabs>
          <w:tab w:val="left" w:pos="900"/>
          <w:tab w:val="left" w:pos="1440"/>
        </w:tabs>
        <w:rPr>
          <w:spacing w:val="-2"/>
          <w:szCs w:val="20"/>
        </w:rPr>
      </w:pPr>
      <w:r w:rsidRPr="00915C55">
        <w:rPr>
          <w:spacing w:val="-2"/>
          <w:szCs w:val="20"/>
        </w:rPr>
        <w:tab/>
        <w:t>(</w:t>
      </w:r>
      <w:r>
        <w:rPr>
          <w:spacing w:val="-2"/>
          <w:szCs w:val="20"/>
        </w:rPr>
        <w:t>4</w:t>
      </w:r>
      <w:r w:rsidRPr="00915C55">
        <w:rPr>
          <w:spacing w:val="-2"/>
          <w:szCs w:val="20"/>
        </w:rPr>
        <w:t>)</w:t>
      </w:r>
      <w:r w:rsidRPr="00915C55">
        <w:rPr>
          <w:spacing w:val="-2"/>
          <w:szCs w:val="20"/>
        </w:rPr>
        <w:tab/>
        <w:t>[   ]</w:t>
      </w:r>
      <w:r w:rsidRPr="00915C55">
        <w:rPr>
          <w:spacing w:val="-2"/>
          <w:szCs w:val="20"/>
        </w:rPr>
        <w:tab/>
      </w:r>
      <w:r>
        <w:rPr>
          <w:spacing w:val="-2"/>
          <w:szCs w:val="20"/>
        </w:rPr>
        <w:t>Nonelective Contributions</w:t>
      </w:r>
      <w:r w:rsidRPr="00915C55">
        <w:rPr>
          <w:spacing w:val="-2"/>
          <w:szCs w:val="20"/>
        </w:rPr>
        <w:t xml:space="preserve"> </w:t>
      </w:r>
      <w:r>
        <w:rPr>
          <w:spacing w:val="-2"/>
          <w:szCs w:val="20"/>
        </w:rPr>
        <w:t>(other than ADP safe harbor contributions)</w:t>
      </w:r>
    </w:p>
    <w:p w14:paraId="2DE7C77C" w14:textId="2E6A0656" w:rsidR="00D82C50" w:rsidRPr="00915C55" w:rsidRDefault="00D82C50" w:rsidP="00D82C50">
      <w:pPr>
        <w:tabs>
          <w:tab w:val="left" w:pos="900"/>
          <w:tab w:val="left" w:pos="1440"/>
        </w:tabs>
        <w:ind w:left="1440" w:hanging="900"/>
        <w:rPr>
          <w:i/>
          <w:iCs/>
          <w:spacing w:val="-2"/>
          <w:szCs w:val="20"/>
        </w:rPr>
      </w:pPr>
      <w:r w:rsidRPr="00915C55">
        <w:rPr>
          <w:spacing w:val="-2"/>
          <w:szCs w:val="20"/>
        </w:rPr>
        <w:tab/>
        <w:t>(</w:t>
      </w:r>
      <w:r>
        <w:rPr>
          <w:spacing w:val="-2"/>
          <w:szCs w:val="20"/>
        </w:rPr>
        <w:t>5</w:t>
      </w:r>
      <w:r w:rsidRPr="00915C55">
        <w:rPr>
          <w:spacing w:val="-2"/>
          <w:szCs w:val="20"/>
        </w:rPr>
        <w:t>)</w:t>
      </w:r>
      <w:r w:rsidRPr="00915C55">
        <w:rPr>
          <w:spacing w:val="-2"/>
          <w:szCs w:val="20"/>
        </w:rPr>
        <w:tab/>
        <w:t>[   ]</w:t>
      </w:r>
      <w:r w:rsidRPr="00915C55">
        <w:rPr>
          <w:spacing w:val="-2"/>
          <w:szCs w:val="20"/>
        </w:rPr>
        <w:tab/>
        <w:t xml:space="preserve">Describe: </w:t>
      </w:r>
      <w:r w:rsidR="006C047E">
        <w:rPr>
          <w:spacing w:val="-2"/>
          <w:szCs w:val="20"/>
          <w:u w:val="single"/>
        </w:rPr>
        <w:t xml:space="preserve">                                                                                  </w:t>
      </w:r>
      <w:r w:rsidR="006C047E">
        <w:rPr>
          <w:spacing w:val="-2"/>
          <w:szCs w:val="20"/>
        </w:rPr>
        <w:t xml:space="preserve"> </w:t>
      </w:r>
      <w:r w:rsidRPr="00915C55">
        <w:rPr>
          <w:i/>
          <w:iCs/>
          <w:spacing w:val="-2"/>
          <w:szCs w:val="20"/>
        </w:rPr>
        <w:t>(must be definitely determinable and not</w:t>
      </w:r>
    </w:p>
    <w:p w14:paraId="2FDCB7B7" w14:textId="77777777" w:rsidR="00D82C50" w:rsidRPr="00915C55" w:rsidRDefault="00D82C50" w:rsidP="00D82C50">
      <w:pPr>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r>
        <w:rPr>
          <w:i/>
          <w:iCs/>
          <w:spacing w:val="-2"/>
          <w:szCs w:val="20"/>
        </w:rPr>
        <w:t>, e.g., “prevailing wage contributions”</w:t>
      </w:r>
      <w:r w:rsidRPr="00915C55">
        <w:rPr>
          <w:i/>
          <w:iCs/>
          <w:spacing w:val="-2"/>
          <w:szCs w:val="20"/>
        </w:rPr>
        <w:t>)</w:t>
      </w:r>
    </w:p>
    <w:p w14:paraId="4180AEE3" w14:textId="11735059" w:rsidR="00D82C50" w:rsidRPr="00915C55" w:rsidRDefault="00D82C50" w:rsidP="00D82C50">
      <w:pPr>
        <w:tabs>
          <w:tab w:val="left" w:pos="900"/>
          <w:tab w:val="left" w:pos="1440"/>
        </w:tabs>
        <w:ind w:left="1440" w:hanging="900"/>
        <w:rPr>
          <w:spacing w:val="-2"/>
          <w:szCs w:val="20"/>
        </w:rPr>
      </w:pPr>
      <w:r w:rsidRPr="00915C55">
        <w:rPr>
          <w:spacing w:val="-2"/>
          <w:szCs w:val="20"/>
        </w:rPr>
        <w:t>(</w:t>
      </w:r>
      <w:r w:rsidR="00067B2C">
        <w:rPr>
          <w:spacing w:val="-2"/>
          <w:szCs w:val="20"/>
        </w:rPr>
        <w:t>d</w:t>
      </w:r>
      <w:r w:rsidRPr="00915C55">
        <w:rPr>
          <w:spacing w:val="-2"/>
          <w:szCs w:val="20"/>
        </w:rPr>
        <w:t>)</w:t>
      </w:r>
      <w:r w:rsidRPr="00915C55">
        <w:rPr>
          <w:spacing w:val="-2"/>
          <w:szCs w:val="20"/>
        </w:rPr>
        <w:tab/>
        <w:t>[   ]</w:t>
      </w:r>
      <w:r w:rsidRPr="00915C55">
        <w:rPr>
          <w:spacing w:val="-2"/>
          <w:szCs w:val="20"/>
        </w:rPr>
        <w:tab/>
        <w:t>Describe additional limitations: ___________________________________________________</w:t>
      </w:r>
    </w:p>
    <w:p w14:paraId="00C21847" w14:textId="77777777" w:rsidR="00D82C50" w:rsidRDefault="00D82C50" w:rsidP="00D82C50">
      <w:pPr>
        <w:tabs>
          <w:tab w:val="left" w:pos="900"/>
          <w:tab w:val="left" w:pos="1440"/>
        </w:tabs>
        <w:ind w:left="1440" w:hanging="900"/>
        <w:rPr>
          <w:i/>
          <w:iCs/>
          <w:spacing w:val="-2"/>
          <w:szCs w:val="20"/>
        </w:rPr>
      </w:pPr>
      <w:r w:rsidRPr="00915C55">
        <w:rPr>
          <w:spacing w:val="-2"/>
          <w:szCs w:val="20"/>
        </w:rPr>
        <w:tab/>
      </w:r>
      <w:r w:rsidRPr="00915C55">
        <w:rPr>
          <w:spacing w:val="-2"/>
          <w:szCs w:val="20"/>
        </w:rPr>
        <w:tab/>
      </w:r>
      <w:r w:rsidRPr="00915C55">
        <w:rPr>
          <w:i/>
          <w:iCs/>
          <w:spacing w:val="-2"/>
          <w:szCs w:val="20"/>
        </w:rPr>
        <w:t>(must be definitely determinable and not subject to discretion)</w:t>
      </w:r>
    </w:p>
    <w:bookmarkEnd w:id="0"/>
    <w:p w14:paraId="312A1F28" w14:textId="77777777" w:rsidR="00D82C50" w:rsidRDefault="00D82C50" w:rsidP="00D82C50">
      <w:pPr>
        <w:tabs>
          <w:tab w:val="left" w:pos="900"/>
          <w:tab w:val="left" w:pos="1440"/>
        </w:tabs>
        <w:ind w:left="1440" w:hanging="900"/>
        <w:rPr>
          <w:i/>
          <w:iCs/>
          <w:spacing w:val="-2"/>
          <w:szCs w:val="20"/>
        </w:rPr>
      </w:pPr>
    </w:p>
    <w:p w14:paraId="37FA0053" w14:textId="6D72D2C3" w:rsidR="00D82C50" w:rsidRPr="00915C55" w:rsidRDefault="00D82C50" w:rsidP="00D82C50">
      <w:pPr>
        <w:ind w:left="540" w:hanging="540"/>
        <w:rPr>
          <w:bCs/>
          <w:szCs w:val="20"/>
        </w:rPr>
      </w:pPr>
      <w:r w:rsidRPr="00915C55">
        <w:rPr>
          <w:szCs w:val="20"/>
        </w:rPr>
        <w:t>2</w:t>
      </w:r>
      <w:r w:rsidRPr="00915C55">
        <w:rPr>
          <w:szCs w:val="20"/>
        </w:rPr>
        <w:tab/>
      </w:r>
      <w:r w:rsidRPr="00915C55">
        <w:rPr>
          <w:b/>
          <w:szCs w:val="20"/>
        </w:rPr>
        <w:t>RMD</w:t>
      </w:r>
      <w:r w:rsidR="00884977">
        <w:rPr>
          <w:b/>
          <w:szCs w:val="20"/>
        </w:rPr>
        <w:t>s</w:t>
      </w:r>
      <w:r w:rsidRPr="00915C55">
        <w:rPr>
          <w:b/>
          <w:szCs w:val="20"/>
        </w:rPr>
        <w:t xml:space="preserve">. </w:t>
      </w:r>
    </w:p>
    <w:p w14:paraId="0CEB3760" w14:textId="77777777" w:rsidR="00D82C50" w:rsidRPr="00915C55" w:rsidRDefault="00D82C50" w:rsidP="00D82C50">
      <w:pPr>
        <w:tabs>
          <w:tab w:val="left" w:pos="2775"/>
        </w:tabs>
        <w:ind w:left="540" w:hanging="540"/>
        <w:rPr>
          <w:bCs/>
          <w:szCs w:val="20"/>
        </w:rPr>
      </w:pPr>
      <w:r w:rsidRPr="00915C55">
        <w:rPr>
          <w:bCs/>
          <w:szCs w:val="20"/>
        </w:rPr>
        <w:tab/>
      </w:r>
      <w:r w:rsidRPr="00915C55">
        <w:rPr>
          <w:bCs/>
          <w:szCs w:val="20"/>
        </w:rPr>
        <w:tab/>
      </w:r>
    </w:p>
    <w:p w14:paraId="36B8171F" w14:textId="73A6D464" w:rsidR="00D82C50" w:rsidRDefault="00D82C50" w:rsidP="00D82C50">
      <w:pPr>
        <w:tabs>
          <w:tab w:val="left" w:pos="900"/>
          <w:tab w:val="left" w:pos="1440"/>
        </w:tabs>
        <w:ind w:left="1440" w:hanging="900"/>
        <w:rPr>
          <w:bCs/>
          <w:szCs w:val="20"/>
        </w:rPr>
      </w:pPr>
      <w:r w:rsidRPr="00915C55">
        <w:rPr>
          <w:spacing w:val="-2"/>
          <w:szCs w:val="20"/>
        </w:rPr>
        <w:t>(a)</w:t>
      </w:r>
      <w:r w:rsidRPr="00915C55">
        <w:rPr>
          <w:spacing w:val="-2"/>
          <w:szCs w:val="20"/>
        </w:rPr>
        <w:tab/>
        <w:t>[   ]</w:t>
      </w:r>
      <w:r w:rsidRPr="00915C55">
        <w:rPr>
          <w:spacing w:val="-2"/>
          <w:szCs w:val="20"/>
        </w:rPr>
        <w:tab/>
      </w:r>
      <w:r w:rsidR="003920FB">
        <w:rPr>
          <w:bCs/>
          <w:szCs w:val="20"/>
        </w:rPr>
        <w:t>Check if the Plan made RMD distributions in 2023 to participants born in 1951.</w:t>
      </w:r>
      <w:r w:rsidR="00481DB5">
        <w:rPr>
          <w:bCs/>
          <w:szCs w:val="20"/>
        </w:rPr>
        <w:t xml:space="preserve"> </w:t>
      </w:r>
      <w:r w:rsidR="000F74DF" w:rsidRPr="005B6FCF">
        <w:rPr>
          <w:bCs/>
          <w:i/>
          <w:iCs/>
          <w:szCs w:val="20"/>
        </w:rPr>
        <w:t>(SECURE 2.0 §107 increased the age at which most participants would need to begin required minimum distributions age 73, if the participants were born after 1950. This means employees born in 1951 were not required to receive RMDs in 2023.  However, many plans were unable to adjust their systems to SECURE 2.0 and began RMDs for these individuals.  Such a plan will want to check box 2(a) to indicate that they are delaying the effective date of this change. See Code §401(a)(9)(C)(v).)</w:t>
      </w:r>
    </w:p>
    <w:p w14:paraId="1E703D20" w14:textId="77777777" w:rsidR="00D82C50" w:rsidRPr="00915C55" w:rsidRDefault="00D82C50" w:rsidP="00D82C50">
      <w:pPr>
        <w:tabs>
          <w:tab w:val="left" w:pos="990"/>
        </w:tabs>
        <w:rPr>
          <w:b/>
          <w:szCs w:val="20"/>
        </w:rPr>
      </w:pPr>
    </w:p>
    <w:p w14:paraId="52E5A5ED" w14:textId="2773E1CC" w:rsidR="00D82C50" w:rsidRPr="00915C55" w:rsidRDefault="00AD1771" w:rsidP="003D6300">
      <w:pPr>
        <w:rPr>
          <w:szCs w:val="20"/>
        </w:rPr>
      </w:pPr>
      <w:r>
        <w:rPr>
          <w:szCs w:val="20"/>
        </w:rPr>
        <w:t>3</w:t>
      </w:r>
      <w:r w:rsidR="00D82C50" w:rsidRPr="00915C55">
        <w:rPr>
          <w:szCs w:val="20"/>
        </w:rPr>
        <w:tab/>
      </w:r>
      <w:r w:rsidR="00D82C50">
        <w:rPr>
          <w:b/>
          <w:szCs w:val="20"/>
        </w:rPr>
        <w:t>Military Spouse Provisions</w:t>
      </w:r>
      <w:r w:rsidR="00D82C50" w:rsidRPr="00915C55">
        <w:rPr>
          <w:szCs w:val="20"/>
        </w:rPr>
        <w:t>.</w:t>
      </w:r>
      <w:r w:rsidR="00FF38CB">
        <w:rPr>
          <w:szCs w:val="20"/>
        </w:rPr>
        <w:t xml:space="preserve"> </w:t>
      </w:r>
      <w:r w:rsidR="00EA1531" w:rsidRPr="005B6FCF">
        <w:rPr>
          <w:i/>
          <w:iCs/>
          <w:szCs w:val="20"/>
        </w:rPr>
        <w:t>(SECURE 2.0 §112 allows small plans to receive up to a $500 credit relating to military spouse participants.  To qualify for the credit, the plan cannot impose an eligibility requirement for the spouses of more than 2 months, must provide that the spouses are fully vested, and must provide the same employer contributions that the plan provides to participants with two years of service.  See Code §45AA.)</w:t>
      </w:r>
    </w:p>
    <w:p w14:paraId="4F1B62DE" w14:textId="77777777" w:rsidR="00D82C50" w:rsidRPr="00915C55" w:rsidRDefault="00D82C50" w:rsidP="00D82C50">
      <w:pPr>
        <w:ind w:left="540" w:hanging="540"/>
        <w:rPr>
          <w:szCs w:val="20"/>
        </w:rPr>
      </w:pPr>
    </w:p>
    <w:p w14:paraId="4BFB87E1" w14:textId="7D3E709B" w:rsidR="00402501" w:rsidRPr="00915C55" w:rsidRDefault="00402501" w:rsidP="00402501">
      <w:pPr>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The Plan does not implement special eligibility, contribution, and vesting rules for military spouses to qualify </w:t>
      </w:r>
      <w:r w:rsidR="00EC2B48">
        <w:rPr>
          <w:spacing w:val="-2"/>
          <w:szCs w:val="20"/>
        </w:rPr>
        <w:t>for a credit of up to $500</w:t>
      </w:r>
      <w:r w:rsidR="007934CB">
        <w:rPr>
          <w:spacing w:val="-2"/>
          <w:szCs w:val="20"/>
        </w:rPr>
        <w:t>.</w:t>
      </w:r>
    </w:p>
    <w:p w14:paraId="68ACBC75" w14:textId="63FEFACB" w:rsidR="00D82C50" w:rsidRDefault="00D82C50" w:rsidP="00D82C50">
      <w:pPr>
        <w:tabs>
          <w:tab w:val="left" w:pos="900"/>
          <w:tab w:val="left" w:pos="1440"/>
        </w:tabs>
        <w:ind w:left="1440" w:hanging="900"/>
        <w:rPr>
          <w:i/>
          <w:iCs/>
          <w:spacing w:val="-2"/>
          <w:szCs w:val="20"/>
        </w:rPr>
      </w:pPr>
      <w:r w:rsidRPr="00915C55">
        <w:rPr>
          <w:spacing w:val="-2"/>
          <w:szCs w:val="20"/>
        </w:rPr>
        <w:t>(</w:t>
      </w:r>
      <w:r w:rsidR="007C3620">
        <w:rPr>
          <w:spacing w:val="-2"/>
          <w:szCs w:val="20"/>
        </w:rPr>
        <w:t>b</w:t>
      </w:r>
      <w:r w:rsidRPr="00915C55">
        <w:rPr>
          <w:spacing w:val="-2"/>
          <w:szCs w:val="20"/>
        </w:rPr>
        <w:t>)</w:t>
      </w:r>
      <w:r w:rsidRPr="00915C55">
        <w:rPr>
          <w:spacing w:val="-2"/>
          <w:szCs w:val="20"/>
        </w:rPr>
        <w:tab/>
        <w:t>[   ]</w:t>
      </w:r>
      <w:r w:rsidRPr="00915C55">
        <w:rPr>
          <w:spacing w:val="-2"/>
          <w:szCs w:val="20"/>
        </w:rPr>
        <w:tab/>
      </w:r>
      <w:r w:rsidR="00EC2B48">
        <w:rPr>
          <w:spacing w:val="-2"/>
          <w:szCs w:val="20"/>
        </w:rPr>
        <w:t>The Plan implements the military spouse rules effective</w:t>
      </w:r>
      <w:r w:rsidR="006C047E">
        <w:rPr>
          <w:spacing w:val="-2"/>
          <w:szCs w:val="20"/>
        </w:rPr>
        <w:t xml:space="preserve"> </w:t>
      </w:r>
      <w:r w:rsidR="006C047E">
        <w:rPr>
          <w:spacing w:val="-2"/>
          <w:szCs w:val="20"/>
          <w:u w:val="single"/>
        </w:rPr>
        <w:t xml:space="preserve">                                           </w:t>
      </w:r>
      <w:r w:rsidRPr="00915C55">
        <w:rPr>
          <w:spacing w:val="-2"/>
          <w:szCs w:val="20"/>
        </w:rPr>
        <w:t>.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22</w:t>
      </w:r>
      <w:r w:rsidRPr="00915C55">
        <w:rPr>
          <w:i/>
          <w:iCs/>
          <w:spacing w:val="-2"/>
          <w:szCs w:val="20"/>
        </w:rPr>
        <w:t>.</w:t>
      </w:r>
      <w:r w:rsidRPr="00915C55">
        <w:rPr>
          <w:spacing w:val="-2"/>
          <w:szCs w:val="20"/>
        </w:rPr>
        <w:t>)</w:t>
      </w:r>
    </w:p>
    <w:p w14:paraId="45C6BE3A" w14:textId="77777777" w:rsidR="00D82C50" w:rsidRPr="00915C55" w:rsidRDefault="00D82C50" w:rsidP="00D82C50">
      <w:pPr>
        <w:tabs>
          <w:tab w:val="left" w:pos="900"/>
          <w:tab w:val="left" w:pos="1440"/>
        </w:tabs>
        <w:ind w:left="1440" w:hanging="900"/>
        <w:rPr>
          <w:spacing w:val="-2"/>
          <w:szCs w:val="20"/>
        </w:rPr>
      </w:pPr>
    </w:p>
    <w:p w14:paraId="6B8218C9" w14:textId="58EA5533" w:rsidR="00D82C50" w:rsidRPr="00915C55" w:rsidRDefault="00B75A0D" w:rsidP="003D6300">
      <w:pPr>
        <w:rPr>
          <w:szCs w:val="20"/>
        </w:rPr>
      </w:pPr>
      <w:r>
        <w:rPr>
          <w:szCs w:val="20"/>
        </w:rPr>
        <w:t>4</w:t>
      </w:r>
      <w:r w:rsidR="00D82C50" w:rsidRPr="00915C55">
        <w:rPr>
          <w:szCs w:val="20"/>
        </w:rPr>
        <w:tab/>
      </w:r>
      <w:r w:rsidR="00D82C50">
        <w:rPr>
          <w:b/>
          <w:szCs w:val="20"/>
        </w:rPr>
        <w:t>Match Student Loan Payments</w:t>
      </w:r>
      <w:r w:rsidR="00D82C50" w:rsidRPr="00915C55">
        <w:rPr>
          <w:szCs w:val="20"/>
        </w:rPr>
        <w:t>.</w:t>
      </w:r>
      <w:r w:rsidR="00964A62">
        <w:rPr>
          <w:szCs w:val="20"/>
        </w:rPr>
        <w:t xml:space="preserve"> </w:t>
      </w:r>
      <w:r w:rsidR="00964A62" w:rsidRPr="005B6FCF">
        <w:rPr>
          <w:i/>
          <w:iCs/>
          <w:szCs w:val="20"/>
        </w:rPr>
        <w:t>(SECURE 2.0 §110 allows a plan to match student loan repayments as though they were deferrals.  If the plan selects this option, the rate of match and vesting must be the same as for deferrals. New Code §401(m)(13) has numerous rules that must be satisfied if the plan selects this option.</w:t>
      </w:r>
      <w:r w:rsidR="005157C7" w:rsidRPr="005B6FCF">
        <w:rPr>
          <w:i/>
          <w:iCs/>
          <w:szCs w:val="20"/>
        </w:rPr>
        <w:t xml:space="preserve"> As of this writing, the IRS has not provided any guidance with regard to this provision.</w:t>
      </w:r>
      <w:r w:rsidR="00964A62" w:rsidRPr="005B6FCF">
        <w:rPr>
          <w:i/>
          <w:iCs/>
          <w:szCs w:val="20"/>
        </w:rPr>
        <w:t>)</w:t>
      </w:r>
    </w:p>
    <w:p w14:paraId="08191888" w14:textId="27CFD62F" w:rsidR="007C3620" w:rsidRPr="00915C55" w:rsidRDefault="007C3620" w:rsidP="007C3620">
      <w:pPr>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The Plan will not match student loan repayments as though they were elective deferrals.</w:t>
      </w:r>
    </w:p>
    <w:p w14:paraId="78FDCE61" w14:textId="2FF72EFB" w:rsidR="00D82C50" w:rsidRDefault="00D82C50" w:rsidP="00D82C50">
      <w:pPr>
        <w:tabs>
          <w:tab w:val="left" w:pos="900"/>
          <w:tab w:val="left" w:pos="1440"/>
        </w:tabs>
        <w:ind w:left="1440" w:hanging="900"/>
        <w:rPr>
          <w:spacing w:val="-2"/>
          <w:szCs w:val="20"/>
        </w:rPr>
      </w:pPr>
      <w:r w:rsidRPr="00915C55">
        <w:rPr>
          <w:spacing w:val="-2"/>
          <w:szCs w:val="20"/>
        </w:rPr>
        <w:t>(</w:t>
      </w:r>
      <w:r w:rsidR="007C3620">
        <w:rPr>
          <w:spacing w:val="-2"/>
          <w:szCs w:val="20"/>
        </w:rPr>
        <w:t>b</w:t>
      </w:r>
      <w:r w:rsidRPr="00915C55">
        <w:rPr>
          <w:spacing w:val="-2"/>
          <w:szCs w:val="20"/>
        </w:rPr>
        <w:t>)</w:t>
      </w:r>
      <w:r w:rsidRPr="00915C55">
        <w:rPr>
          <w:spacing w:val="-2"/>
          <w:szCs w:val="20"/>
        </w:rPr>
        <w:tab/>
        <w:t>[   ]</w:t>
      </w:r>
      <w:r w:rsidRPr="00915C55">
        <w:rPr>
          <w:spacing w:val="-2"/>
          <w:szCs w:val="20"/>
        </w:rPr>
        <w:tab/>
      </w:r>
      <w:r w:rsidR="007C3620">
        <w:rPr>
          <w:spacing w:val="-2"/>
          <w:szCs w:val="20"/>
        </w:rPr>
        <w:t>The Plan will match student loan repayments</w:t>
      </w:r>
      <w:r>
        <w:rPr>
          <w:spacing w:val="-2"/>
          <w:szCs w:val="20"/>
        </w:rPr>
        <w:t xml:space="preserve"> made after</w:t>
      </w:r>
      <w:r w:rsidR="006C047E">
        <w:rPr>
          <w:spacing w:val="-2"/>
          <w:szCs w:val="20"/>
        </w:rPr>
        <w:t xml:space="preserve"> </w:t>
      </w:r>
      <w:r w:rsidR="006C047E">
        <w:rPr>
          <w:spacing w:val="-2"/>
          <w:szCs w:val="20"/>
          <w:u w:val="single"/>
        </w:rPr>
        <w:t xml:space="preserve">                                            </w:t>
      </w:r>
      <w:r w:rsidRPr="00915C55">
        <w:rPr>
          <w:spacing w:val="-2"/>
          <w:szCs w:val="20"/>
        </w:rPr>
        <w:t>.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w:t>
      </w:r>
      <w:r w:rsidR="00B75A0D">
        <w:rPr>
          <w:i/>
          <w:iCs/>
          <w:spacing w:val="-2"/>
          <w:szCs w:val="20"/>
        </w:rPr>
        <w:t>3</w:t>
      </w:r>
      <w:r w:rsidRPr="00915C55">
        <w:rPr>
          <w:i/>
          <w:iCs/>
          <w:spacing w:val="-2"/>
          <w:szCs w:val="20"/>
        </w:rPr>
        <w:t>.</w:t>
      </w:r>
      <w:r w:rsidRPr="00915C55">
        <w:rPr>
          <w:spacing w:val="-2"/>
          <w:szCs w:val="20"/>
        </w:rPr>
        <w:t>)</w:t>
      </w:r>
    </w:p>
    <w:p w14:paraId="0DF9F4E6" w14:textId="46D827E3" w:rsidR="00294956" w:rsidRDefault="00294956" w:rsidP="00294956">
      <w:pPr>
        <w:tabs>
          <w:tab w:val="left" w:pos="900"/>
          <w:tab w:val="left" w:pos="1440"/>
        </w:tabs>
        <w:ind w:left="1440" w:hanging="900"/>
        <w:rPr>
          <w:spacing w:val="-2"/>
          <w:szCs w:val="20"/>
        </w:rPr>
      </w:pPr>
      <w:r w:rsidRPr="00915C55">
        <w:rPr>
          <w:spacing w:val="-2"/>
          <w:szCs w:val="20"/>
        </w:rPr>
        <w:t>(</w:t>
      </w:r>
      <w:r>
        <w:rPr>
          <w:spacing w:val="-2"/>
          <w:szCs w:val="20"/>
        </w:rPr>
        <w:t>c</w:t>
      </w:r>
      <w:r w:rsidRPr="00915C55">
        <w:rPr>
          <w:spacing w:val="-2"/>
          <w:szCs w:val="20"/>
        </w:rPr>
        <w:t>)</w:t>
      </w:r>
      <w:r w:rsidRPr="00915C55">
        <w:rPr>
          <w:spacing w:val="-2"/>
          <w:szCs w:val="20"/>
        </w:rPr>
        <w:tab/>
        <w:t>[   ]</w:t>
      </w:r>
      <w:r w:rsidRPr="00915C55">
        <w:rPr>
          <w:spacing w:val="-2"/>
          <w:szCs w:val="20"/>
        </w:rPr>
        <w:tab/>
      </w:r>
      <w:r>
        <w:rPr>
          <w:spacing w:val="-2"/>
          <w:szCs w:val="20"/>
        </w:rPr>
        <w:t>The student loan match does not apply to:</w:t>
      </w:r>
    </w:p>
    <w:p w14:paraId="5D6D9F3F" w14:textId="318925DD" w:rsidR="00294956" w:rsidRPr="00915C55" w:rsidRDefault="00294956" w:rsidP="00294956">
      <w:pPr>
        <w:tabs>
          <w:tab w:val="left" w:pos="900"/>
          <w:tab w:val="left" w:pos="1440"/>
        </w:tabs>
        <w:rPr>
          <w:spacing w:val="-2"/>
          <w:szCs w:val="20"/>
        </w:rPr>
      </w:pPr>
      <w:r>
        <w:rPr>
          <w:spacing w:val="-2"/>
          <w:szCs w:val="20"/>
        </w:rPr>
        <w:tab/>
      </w:r>
      <w:r w:rsidRPr="00915C55">
        <w:rPr>
          <w:spacing w:val="-2"/>
          <w:szCs w:val="20"/>
        </w:rPr>
        <w:t>(1)</w:t>
      </w:r>
      <w:r w:rsidRPr="00915C55">
        <w:rPr>
          <w:spacing w:val="-2"/>
          <w:szCs w:val="20"/>
        </w:rPr>
        <w:tab/>
        <w:t>[   ]</w:t>
      </w:r>
      <w:r w:rsidRPr="00915C55">
        <w:rPr>
          <w:spacing w:val="-2"/>
          <w:szCs w:val="20"/>
        </w:rPr>
        <w:tab/>
      </w:r>
      <w:r>
        <w:rPr>
          <w:spacing w:val="-2"/>
          <w:szCs w:val="20"/>
        </w:rPr>
        <w:t>Collectively bargained employees.</w:t>
      </w:r>
    </w:p>
    <w:p w14:paraId="51831CB6" w14:textId="036CEE6F" w:rsidR="00294956" w:rsidRPr="00915C55" w:rsidRDefault="00294956" w:rsidP="00294956">
      <w:pPr>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Non-collectively bargained employees.</w:t>
      </w:r>
    </w:p>
    <w:p w14:paraId="19F1AA23" w14:textId="1EDF0779" w:rsidR="00294956" w:rsidRDefault="00294956" w:rsidP="00294956">
      <w:pPr>
        <w:tabs>
          <w:tab w:val="left" w:pos="900"/>
          <w:tab w:val="left" w:pos="1440"/>
        </w:tabs>
        <w:rPr>
          <w:i/>
          <w:iCs/>
          <w:spacing w:val="-2"/>
          <w:szCs w:val="20"/>
        </w:rPr>
      </w:pPr>
      <w:r w:rsidRPr="00915C55">
        <w:rPr>
          <w:spacing w:val="-2"/>
          <w:szCs w:val="20"/>
        </w:rPr>
        <w:tab/>
        <w:t>(3)</w:t>
      </w:r>
      <w:r w:rsidRPr="00915C55">
        <w:rPr>
          <w:spacing w:val="-2"/>
          <w:szCs w:val="20"/>
        </w:rPr>
        <w:tab/>
        <w:t>[   ]</w:t>
      </w:r>
      <w:r w:rsidRPr="00915C55">
        <w:rPr>
          <w:spacing w:val="-2"/>
          <w:szCs w:val="20"/>
        </w:rPr>
        <w:tab/>
      </w:r>
      <w:r>
        <w:rPr>
          <w:spacing w:val="-2"/>
          <w:szCs w:val="20"/>
        </w:rPr>
        <w:t xml:space="preserve">Describe: </w:t>
      </w:r>
      <w:r>
        <w:rPr>
          <w:spacing w:val="-2"/>
          <w:szCs w:val="20"/>
          <w:u w:val="single"/>
        </w:rPr>
        <w:t xml:space="preserve">                                              </w:t>
      </w:r>
      <w:r>
        <w:rPr>
          <w:spacing w:val="-2"/>
          <w:szCs w:val="20"/>
        </w:rPr>
        <w:t xml:space="preserve"> (</w:t>
      </w:r>
      <w:r>
        <w:rPr>
          <w:i/>
          <w:iCs/>
          <w:spacing w:val="-2"/>
          <w:szCs w:val="20"/>
        </w:rPr>
        <w:t>Can specify one or more unions whose employees do or not</w:t>
      </w:r>
    </w:p>
    <w:p w14:paraId="2DF15061" w14:textId="18FB432B" w:rsidR="00294956" w:rsidRDefault="00294956" w:rsidP="00294956">
      <w:pPr>
        <w:tabs>
          <w:tab w:val="left" w:pos="900"/>
          <w:tab w:val="left" w:pos="1440"/>
        </w:tabs>
        <w:rPr>
          <w:spacing w:val="-2"/>
          <w:szCs w:val="20"/>
        </w:rPr>
      </w:pPr>
      <w:r>
        <w:rPr>
          <w:i/>
          <w:iCs/>
          <w:spacing w:val="-2"/>
          <w:szCs w:val="20"/>
        </w:rPr>
        <w:tab/>
      </w:r>
      <w:r>
        <w:rPr>
          <w:i/>
          <w:iCs/>
          <w:spacing w:val="-2"/>
          <w:szCs w:val="20"/>
        </w:rPr>
        <w:tab/>
      </w:r>
      <w:r>
        <w:rPr>
          <w:i/>
          <w:iCs/>
          <w:spacing w:val="-2"/>
          <w:szCs w:val="20"/>
        </w:rPr>
        <w:tab/>
        <w:t>participate.  No other exclusions are available.</w:t>
      </w:r>
      <w:r>
        <w:rPr>
          <w:spacing w:val="-2"/>
          <w:szCs w:val="20"/>
        </w:rPr>
        <w:t>)</w:t>
      </w:r>
    </w:p>
    <w:p w14:paraId="4F0652ED" w14:textId="77777777" w:rsidR="00294956" w:rsidRDefault="00294956" w:rsidP="00D82C50">
      <w:pPr>
        <w:tabs>
          <w:tab w:val="left" w:pos="900"/>
          <w:tab w:val="left" w:pos="1440"/>
        </w:tabs>
        <w:ind w:left="1440" w:hanging="900"/>
        <w:rPr>
          <w:i/>
          <w:iCs/>
          <w:spacing w:val="-2"/>
          <w:szCs w:val="20"/>
        </w:rPr>
      </w:pPr>
    </w:p>
    <w:p w14:paraId="7C5E498C" w14:textId="35B94225" w:rsidR="00D82C50" w:rsidRPr="005B6FCF" w:rsidRDefault="00B75A0D" w:rsidP="003D6300">
      <w:pPr>
        <w:rPr>
          <w:i/>
          <w:iCs/>
          <w:szCs w:val="20"/>
        </w:rPr>
      </w:pPr>
      <w:r>
        <w:rPr>
          <w:szCs w:val="20"/>
        </w:rPr>
        <w:t>5</w:t>
      </w:r>
      <w:r w:rsidR="00D82C50" w:rsidRPr="00915C55">
        <w:rPr>
          <w:szCs w:val="20"/>
        </w:rPr>
        <w:tab/>
      </w:r>
      <w:r w:rsidR="00D82C50">
        <w:rPr>
          <w:b/>
          <w:szCs w:val="20"/>
        </w:rPr>
        <w:t>Top-heavy</w:t>
      </w:r>
      <w:r w:rsidR="00D82C50" w:rsidRPr="00915C55">
        <w:rPr>
          <w:szCs w:val="20"/>
        </w:rPr>
        <w:t xml:space="preserve">. </w:t>
      </w:r>
      <w:r w:rsidR="007F5E6F" w:rsidRPr="005B6FCF">
        <w:rPr>
          <w:i/>
          <w:iCs/>
          <w:szCs w:val="20"/>
        </w:rPr>
        <w:t>(</w:t>
      </w:r>
      <w:r w:rsidR="00B8171D" w:rsidRPr="005B6FCF">
        <w:rPr>
          <w:i/>
          <w:iCs/>
        </w:rPr>
        <w:t>SECURE 2.0 §310 allows a plan to avoid making top-heavy minimum contributions to otherwise excludable employees (employees with less than one YOS or who haven’t attained age 21).  Code §416(c)(2)(C).</w:t>
      </w:r>
      <w:r w:rsidR="007F5E6F" w:rsidRPr="005B6FCF">
        <w:rPr>
          <w:i/>
          <w:iCs/>
        </w:rPr>
        <w:t>)</w:t>
      </w:r>
    </w:p>
    <w:p w14:paraId="1D8BE559" w14:textId="77777777" w:rsidR="006C047E" w:rsidRDefault="00D82C50" w:rsidP="00D82C50">
      <w:pPr>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001D3718">
        <w:rPr>
          <w:spacing w:val="-2"/>
          <w:szCs w:val="20"/>
        </w:rPr>
        <w:t>The plan will not make top-heavy minimum contributions to otherwise excludable employees</w:t>
      </w:r>
      <w:r w:rsidR="00B870AB">
        <w:rPr>
          <w:spacing w:val="-2"/>
          <w:szCs w:val="20"/>
        </w:rPr>
        <w:t xml:space="preserve"> effective as of</w:t>
      </w:r>
    </w:p>
    <w:p w14:paraId="483867C9" w14:textId="38D22934" w:rsidR="00D82C50" w:rsidRDefault="00E835A9" w:rsidP="00D82C50">
      <w:pPr>
        <w:tabs>
          <w:tab w:val="left" w:pos="900"/>
          <w:tab w:val="left" w:pos="1440"/>
        </w:tabs>
        <w:ind w:left="1440" w:hanging="900"/>
        <w:rPr>
          <w:spacing w:val="-2"/>
          <w:szCs w:val="20"/>
        </w:rPr>
      </w:pPr>
      <w:r>
        <w:rPr>
          <w:spacing w:val="-2"/>
          <w:szCs w:val="20"/>
        </w:rPr>
        <w:tab/>
      </w:r>
      <w:r>
        <w:rPr>
          <w:spacing w:val="-2"/>
          <w:szCs w:val="20"/>
        </w:rPr>
        <w:tab/>
      </w:r>
      <w:r w:rsidR="006C047E">
        <w:rPr>
          <w:spacing w:val="-2"/>
          <w:szCs w:val="20"/>
          <w:u w:val="single"/>
        </w:rPr>
        <w:t xml:space="preserve"> </w:t>
      </w:r>
      <w:r>
        <w:rPr>
          <w:spacing w:val="-2"/>
          <w:szCs w:val="20"/>
          <w:u w:val="single"/>
        </w:rPr>
        <w:t xml:space="preserve">           </w:t>
      </w:r>
      <w:r w:rsidR="006C047E">
        <w:rPr>
          <w:spacing w:val="-2"/>
          <w:szCs w:val="20"/>
          <w:u w:val="single"/>
        </w:rPr>
        <w:t xml:space="preserve">                                   </w:t>
      </w:r>
      <w:r w:rsidR="005139EA">
        <w:rPr>
          <w:spacing w:val="-2"/>
          <w:szCs w:val="20"/>
        </w:rPr>
        <w:t xml:space="preserve">. </w:t>
      </w:r>
      <w:r w:rsidR="00CA4789" w:rsidRPr="00C164EF">
        <w:rPr>
          <w:i/>
          <w:iCs/>
          <w:spacing w:val="-2"/>
          <w:szCs w:val="20"/>
        </w:rPr>
        <w:t>(Enter date no earlier than the first day of the 2024 plan year)</w:t>
      </w:r>
    </w:p>
    <w:p w14:paraId="39A5AA40" w14:textId="1F2B5A56" w:rsidR="00B870AB" w:rsidRDefault="001D3718" w:rsidP="00424C4A">
      <w:pPr>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sidR="00DF0397">
        <w:rPr>
          <w:spacing w:val="-2"/>
          <w:szCs w:val="20"/>
        </w:rPr>
        <w:t>If the plan is top-heavy, t</w:t>
      </w:r>
      <w:r>
        <w:rPr>
          <w:spacing w:val="-2"/>
          <w:szCs w:val="20"/>
        </w:rPr>
        <w:t>he plan will make top-heavy minimum contributions to otherwise excludable employees.</w:t>
      </w:r>
    </w:p>
    <w:p w14:paraId="3DF5F6E3" w14:textId="77777777" w:rsidR="001D3718" w:rsidRDefault="001D3718" w:rsidP="00D82C50">
      <w:pPr>
        <w:tabs>
          <w:tab w:val="left" w:pos="900"/>
          <w:tab w:val="left" w:pos="1440"/>
        </w:tabs>
        <w:ind w:left="1440" w:hanging="900"/>
        <w:rPr>
          <w:spacing w:val="-2"/>
          <w:szCs w:val="20"/>
        </w:rPr>
      </w:pPr>
    </w:p>
    <w:p w14:paraId="7235241B" w14:textId="3928BB14" w:rsidR="00D82C50" w:rsidRDefault="002B626F" w:rsidP="00D82C50">
      <w:r>
        <w:lastRenderedPageBreak/>
        <w:t>6</w:t>
      </w:r>
      <w:r w:rsidR="00116B9F">
        <w:t xml:space="preserve">          </w:t>
      </w:r>
      <w:r w:rsidR="00D82C50">
        <w:rPr>
          <w:b/>
        </w:rPr>
        <w:t>Increase in Cash-Out Limit</w:t>
      </w:r>
      <w:r w:rsidR="00D82C50" w:rsidRPr="007203D8">
        <w:t>.</w:t>
      </w:r>
      <w:r w:rsidR="00736B29">
        <w:t xml:space="preserve"> </w:t>
      </w:r>
      <w:r w:rsidR="00736B29" w:rsidRPr="005B6FCF">
        <w:rPr>
          <w:i/>
          <w:iCs/>
        </w:rPr>
        <w:t>(SECURE 2.0 §304 allows a plan to increase the cash-out limit to $7,000.  This can impact mandatory distributions (which would be subject to default rollover requirements), the requirement to provide QJSAs and QPSAs, and the ability to elect distribution options other than lump sums.  See Code §411(a)(11)(A).)</w:t>
      </w:r>
    </w:p>
    <w:p w14:paraId="7BB70868" w14:textId="212DF9CC" w:rsidR="00D82C50" w:rsidRDefault="00D82C50" w:rsidP="00D82C50">
      <w:pPr>
        <w:tabs>
          <w:tab w:val="left" w:pos="900"/>
          <w:tab w:val="left" w:pos="1440"/>
        </w:tabs>
        <w:ind w:left="1440" w:hanging="900"/>
      </w:pPr>
      <w:r w:rsidRPr="00915C55">
        <w:rPr>
          <w:spacing w:val="-2"/>
          <w:szCs w:val="20"/>
        </w:rPr>
        <w:t>(a)</w:t>
      </w:r>
      <w:r w:rsidRPr="00915C55">
        <w:rPr>
          <w:spacing w:val="-2"/>
          <w:szCs w:val="20"/>
        </w:rPr>
        <w:tab/>
        <w:t>[   ]</w:t>
      </w:r>
      <w:r w:rsidRPr="00915C55">
        <w:rPr>
          <w:spacing w:val="-2"/>
          <w:szCs w:val="20"/>
        </w:rPr>
        <w:tab/>
      </w:r>
      <w:r w:rsidR="002B626F">
        <w:rPr>
          <w:spacing w:val="-2"/>
          <w:szCs w:val="20"/>
        </w:rPr>
        <w:t>The cash-out limit wil</w:t>
      </w:r>
      <w:r w:rsidR="00545CD7">
        <w:rPr>
          <w:spacing w:val="-2"/>
          <w:szCs w:val="20"/>
        </w:rPr>
        <w:t xml:space="preserve">l not be changed.  </w:t>
      </w:r>
      <w:r w:rsidR="00545CD7" w:rsidRPr="00545CD7">
        <w:rPr>
          <w:i/>
          <w:iCs/>
          <w:spacing w:val="-2"/>
          <w:szCs w:val="20"/>
        </w:rPr>
        <w:t>Skip to election 7.</w:t>
      </w:r>
    </w:p>
    <w:p w14:paraId="27EC92CF" w14:textId="77777777" w:rsidR="00977CFF" w:rsidRDefault="00545CD7" w:rsidP="00545CD7">
      <w:pPr>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The cash-out limit is increased to $7,000 effective</w:t>
      </w:r>
      <w:r w:rsidR="00977CFF">
        <w:rPr>
          <w:spacing w:val="-2"/>
          <w:szCs w:val="20"/>
        </w:rPr>
        <w:t>:</w:t>
      </w:r>
    </w:p>
    <w:p w14:paraId="3E3B3FA0" w14:textId="4F92287B" w:rsidR="00977CFF" w:rsidRPr="00915C55" w:rsidRDefault="00977CFF" w:rsidP="00977CFF">
      <w:pPr>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r>
      <w:r>
        <w:rPr>
          <w:spacing w:val="-2"/>
          <w:szCs w:val="20"/>
        </w:rPr>
        <w:t>for distributions after December 31, 2023</w:t>
      </w:r>
    </w:p>
    <w:p w14:paraId="0204ABE1" w14:textId="2AA11211" w:rsidR="00977CFF" w:rsidRPr="00915C55" w:rsidRDefault="00977CFF" w:rsidP="00977CFF">
      <w:pPr>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for distributions on or after the first day of the first plan year beginning in 2024</w:t>
      </w:r>
    </w:p>
    <w:p w14:paraId="6BD79ABE" w14:textId="71837772" w:rsidR="00D82C50" w:rsidRDefault="00977CFF" w:rsidP="00977CFF">
      <w:pPr>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r>
      <w:r>
        <w:rPr>
          <w:spacing w:val="-2"/>
          <w:szCs w:val="20"/>
        </w:rPr>
        <w:t>for distributions made after</w:t>
      </w:r>
      <w:r w:rsidR="00E835A9">
        <w:rPr>
          <w:spacing w:val="-2"/>
          <w:szCs w:val="20"/>
        </w:rPr>
        <w:t xml:space="preserve"> </w:t>
      </w:r>
      <w:r w:rsidR="00E835A9">
        <w:rPr>
          <w:spacing w:val="-2"/>
          <w:szCs w:val="20"/>
          <w:u w:val="single"/>
        </w:rPr>
        <w:t xml:space="preserve">                                              </w:t>
      </w:r>
      <w:r>
        <w:rPr>
          <w:spacing w:val="-2"/>
          <w:szCs w:val="20"/>
        </w:rPr>
        <w:t>.</w:t>
      </w:r>
      <w:r w:rsidR="00D82C50">
        <w:rPr>
          <w:spacing w:val="-2"/>
          <w:szCs w:val="20"/>
        </w:rPr>
        <w:t xml:space="preserve"> (</w:t>
      </w:r>
      <w:r w:rsidR="00D82C50" w:rsidRPr="00E3705D">
        <w:rPr>
          <w:i/>
          <w:iCs/>
          <w:spacing w:val="-2"/>
          <w:szCs w:val="20"/>
        </w:rPr>
        <w:t>Enter date after December 31, 2023.</w:t>
      </w:r>
      <w:r w:rsidR="00D82C50">
        <w:rPr>
          <w:spacing w:val="-2"/>
          <w:szCs w:val="20"/>
        </w:rPr>
        <w:t>)</w:t>
      </w:r>
    </w:p>
    <w:p w14:paraId="7E59C72B" w14:textId="4BF2A8BC" w:rsidR="003A40BD" w:rsidRDefault="003A40BD" w:rsidP="003A40BD">
      <w:pPr>
        <w:tabs>
          <w:tab w:val="left" w:pos="900"/>
          <w:tab w:val="left" w:pos="1440"/>
        </w:tabs>
        <w:ind w:left="1440" w:hanging="900"/>
        <w:rPr>
          <w:spacing w:val="-2"/>
          <w:szCs w:val="20"/>
        </w:rPr>
      </w:pPr>
      <w:r w:rsidRPr="00915C55">
        <w:rPr>
          <w:spacing w:val="-2"/>
          <w:szCs w:val="20"/>
        </w:rPr>
        <w:t>(</w:t>
      </w:r>
      <w:r w:rsidR="007B2445">
        <w:rPr>
          <w:spacing w:val="-2"/>
          <w:szCs w:val="20"/>
        </w:rPr>
        <w:t>c</w:t>
      </w:r>
      <w:r w:rsidRPr="00915C55">
        <w:rPr>
          <w:spacing w:val="-2"/>
          <w:szCs w:val="20"/>
        </w:rPr>
        <w:t>)</w:t>
      </w:r>
      <w:r w:rsidRPr="00915C55">
        <w:rPr>
          <w:spacing w:val="-2"/>
          <w:szCs w:val="20"/>
        </w:rPr>
        <w:tab/>
        <w:t>[   ]</w:t>
      </w:r>
      <w:r w:rsidRPr="00915C55">
        <w:rPr>
          <w:spacing w:val="-2"/>
          <w:szCs w:val="20"/>
        </w:rPr>
        <w:tab/>
      </w:r>
      <w:r>
        <w:rPr>
          <w:spacing w:val="-2"/>
          <w:szCs w:val="20"/>
        </w:rPr>
        <w:t>T</w:t>
      </w:r>
      <w:r w:rsidR="007B2445">
        <w:rPr>
          <w:spacing w:val="-2"/>
          <w:szCs w:val="20"/>
        </w:rPr>
        <w:t>he increase in the cash-out limit</w:t>
      </w:r>
      <w:r w:rsidR="000353C9">
        <w:rPr>
          <w:spacing w:val="-2"/>
          <w:szCs w:val="20"/>
        </w:rPr>
        <w:t xml:space="preserve"> applies to</w:t>
      </w:r>
      <w:r w:rsidR="001E09C3">
        <w:rPr>
          <w:spacing w:val="-2"/>
          <w:szCs w:val="20"/>
        </w:rPr>
        <w:t xml:space="preserve"> </w:t>
      </w:r>
      <w:r w:rsidR="001E09C3" w:rsidRPr="00C164EF">
        <w:rPr>
          <w:i/>
          <w:iCs/>
          <w:spacing w:val="-2"/>
          <w:szCs w:val="20"/>
        </w:rPr>
        <w:t>(</w:t>
      </w:r>
      <w:r w:rsidR="00541BC5" w:rsidRPr="00C164EF">
        <w:rPr>
          <w:i/>
          <w:iCs/>
          <w:spacing w:val="-2"/>
          <w:szCs w:val="20"/>
        </w:rPr>
        <w:t>Select (</w:t>
      </w:r>
      <w:r w:rsidR="001E09C3" w:rsidRPr="00C164EF">
        <w:rPr>
          <w:i/>
          <w:iCs/>
          <w:spacing w:val="-2"/>
          <w:szCs w:val="20"/>
        </w:rPr>
        <w:t>1</w:t>
      </w:r>
      <w:r w:rsidR="00541BC5" w:rsidRPr="00C164EF">
        <w:rPr>
          <w:i/>
          <w:iCs/>
          <w:spacing w:val="-2"/>
          <w:szCs w:val="20"/>
        </w:rPr>
        <w:t>)</w:t>
      </w:r>
      <w:r w:rsidR="001E09C3" w:rsidRPr="00C164EF">
        <w:rPr>
          <w:i/>
          <w:iCs/>
          <w:spacing w:val="-2"/>
          <w:szCs w:val="20"/>
        </w:rPr>
        <w:t xml:space="preserve"> or all that apply of </w:t>
      </w:r>
      <w:r w:rsidR="00541BC5" w:rsidRPr="00C164EF">
        <w:rPr>
          <w:i/>
          <w:iCs/>
          <w:spacing w:val="-2"/>
          <w:szCs w:val="20"/>
        </w:rPr>
        <w:t>(</w:t>
      </w:r>
      <w:r w:rsidR="001E09C3" w:rsidRPr="00C164EF">
        <w:rPr>
          <w:i/>
          <w:iCs/>
          <w:spacing w:val="-2"/>
          <w:szCs w:val="20"/>
        </w:rPr>
        <w:t>2</w:t>
      </w:r>
      <w:r w:rsidR="00541BC5" w:rsidRPr="00C164EF">
        <w:rPr>
          <w:i/>
          <w:iCs/>
          <w:spacing w:val="-2"/>
          <w:szCs w:val="20"/>
        </w:rPr>
        <w:t>) – (</w:t>
      </w:r>
      <w:r w:rsidR="001E09C3" w:rsidRPr="00C164EF">
        <w:rPr>
          <w:i/>
          <w:iCs/>
          <w:spacing w:val="-2"/>
          <w:szCs w:val="20"/>
        </w:rPr>
        <w:t>4</w:t>
      </w:r>
      <w:r w:rsidR="00541BC5" w:rsidRPr="00C164EF">
        <w:rPr>
          <w:i/>
          <w:iCs/>
          <w:spacing w:val="-2"/>
          <w:szCs w:val="20"/>
        </w:rPr>
        <w:t>):</w:t>
      </w:r>
    </w:p>
    <w:p w14:paraId="553ABEC5" w14:textId="0CC68236" w:rsidR="003A40BD" w:rsidRDefault="003A40BD" w:rsidP="003A40BD">
      <w:pPr>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r>
      <w:r w:rsidR="00613EB1">
        <w:rPr>
          <w:spacing w:val="-2"/>
          <w:szCs w:val="20"/>
        </w:rPr>
        <w:t>All distributio</w:t>
      </w:r>
      <w:r w:rsidR="001E09C3">
        <w:rPr>
          <w:spacing w:val="-2"/>
          <w:szCs w:val="20"/>
        </w:rPr>
        <w:t>n provisions specified below</w:t>
      </w:r>
    </w:p>
    <w:p w14:paraId="2D20692A" w14:textId="5A4C1E41" w:rsidR="00B02699" w:rsidRPr="00915C55" w:rsidRDefault="00B02699" w:rsidP="00B02699">
      <w:pPr>
        <w:tabs>
          <w:tab w:val="left" w:pos="900"/>
          <w:tab w:val="left" w:pos="1440"/>
        </w:tabs>
        <w:rPr>
          <w:spacing w:val="-2"/>
          <w:szCs w:val="20"/>
        </w:rPr>
      </w:pPr>
      <w:r w:rsidRPr="00915C55">
        <w:rPr>
          <w:spacing w:val="-2"/>
          <w:szCs w:val="20"/>
        </w:rPr>
        <w:tab/>
        <w:t>(</w:t>
      </w:r>
      <w:r w:rsidR="001E09C3">
        <w:rPr>
          <w:spacing w:val="-2"/>
          <w:szCs w:val="20"/>
        </w:rPr>
        <w:t>2</w:t>
      </w:r>
      <w:r w:rsidRPr="00915C55">
        <w:rPr>
          <w:spacing w:val="-2"/>
          <w:szCs w:val="20"/>
        </w:rPr>
        <w:t>)</w:t>
      </w:r>
      <w:r w:rsidRPr="00915C55">
        <w:rPr>
          <w:spacing w:val="-2"/>
          <w:szCs w:val="20"/>
        </w:rPr>
        <w:tab/>
        <w:t>[   ]</w:t>
      </w:r>
      <w:r w:rsidRPr="00915C55">
        <w:rPr>
          <w:spacing w:val="-2"/>
          <w:szCs w:val="20"/>
        </w:rPr>
        <w:tab/>
      </w:r>
      <w:r>
        <w:rPr>
          <w:spacing w:val="-2"/>
          <w:szCs w:val="20"/>
        </w:rPr>
        <w:t>Mandatory distributions</w:t>
      </w:r>
    </w:p>
    <w:p w14:paraId="49B57909" w14:textId="12881BF0" w:rsidR="003A40BD" w:rsidRPr="00915C55" w:rsidRDefault="003A40BD" w:rsidP="003A40BD">
      <w:pPr>
        <w:tabs>
          <w:tab w:val="left" w:pos="900"/>
          <w:tab w:val="left" w:pos="1440"/>
        </w:tabs>
        <w:rPr>
          <w:spacing w:val="-2"/>
          <w:szCs w:val="20"/>
        </w:rPr>
      </w:pPr>
      <w:r w:rsidRPr="00915C55">
        <w:rPr>
          <w:spacing w:val="-2"/>
          <w:szCs w:val="20"/>
        </w:rPr>
        <w:tab/>
        <w:t>(</w:t>
      </w:r>
      <w:r w:rsidR="001E09C3">
        <w:rPr>
          <w:spacing w:val="-2"/>
          <w:szCs w:val="20"/>
        </w:rPr>
        <w:t>3</w:t>
      </w:r>
      <w:r w:rsidRPr="00915C55">
        <w:rPr>
          <w:spacing w:val="-2"/>
          <w:szCs w:val="20"/>
        </w:rPr>
        <w:t>)</w:t>
      </w:r>
      <w:r w:rsidRPr="00915C55">
        <w:rPr>
          <w:spacing w:val="-2"/>
          <w:szCs w:val="20"/>
        </w:rPr>
        <w:tab/>
        <w:t>[   ]</w:t>
      </w:r>
      <w:r w:rsidRPr="00915C55">
        <w:rPr>
          <w:spacing w:val="-2"/>
          <w:szCs w:val="20"/>
        </w:rPr>
        <w:tab/>
      </w:r>
      <w:r w:rsidR="00A77DD4">
        <w:rPr>
          <w:spacing w:val="-2"/>
          <w:szCs w:val="20"/>
        </w:rPr>
        <w:t>QJSA/QPSA thresholds</w:t>
      </w:r>
    </w:p>
    <w:p w14:paraId="51F13692" w14:textId="40AFD24C" w:rsidR="003A40BD" w:rsidRDefault="003A40BD" w:rsidP="003A40BD">
      <w:pPr>
        <w:tabs>
          <w:tab w:val="left" w:pos="900"/>
          <w:tab w:val="left" w:pos="1440"/>
        </w:tabs>
        <w:rPr>
          <w:spacing w:val="-2"/>
          <w:szCs w:val="20"/>
        </w:rPr>
      </w:pPr>
      <w:r w:rsidRPr="00915C55">
        <w:rPr>
          <w:spacing w:val="-2"/>
          <w:szCs w:val="20"/>
        </w:rPr>
        <w:tab/>
        <w:t>(</w:t>
      </w:r>
      <w:r w:rsidR="001E09C3">
        <w:rPr>
          <w:spacing w:val="-2"/>
          <w:szCs w:val="20"/>
        </w:rPr>
        <w:t>4</w:t>
      </w:r>
      <w:r w:rsidRPr="00915C55">
        <w:rPr>
          <w:spacing w:val="-2"/>
          <w:szCs w:val="20"/>
        </w:rPr>
        <w:t>)</w:t>
      </w:r>
      <w:r w:rsidRPr="00915C55">
        <w:rPr>
          <w:spacing w:val="-2"/>
          <w:szCs w:val="20"/>
        </w:rPr>
        <w:tab/>
        <w:t>[   ]</w:t>
      </w:r>
      <w:r w:rsidRPr="00915C55">
        <w:rPr>
          <w:spacing w:val="-2"/>
          <w:szCs w:val="20"/>
        </w:rPr>
        <w:tab/>
      </w:r>
      <w:r w:rsidR="004E35D1">
        <w:rPr>
          <w:spacing w:val="-2"/>
          <w:szCs w:val="20"/>
        </w:rPr>
        <w:t>Availability of distribution options (such as installments) other than lump sums</w:t>
      </w:r>
    </w:p>
    <w:p w14:paraId="5EF40EF4" w14:textId="32EF567F" w:rsidR="00D82C50" w:rsidRDefault="00D82C50" w:rsidP="004771D2">
      <w:pPr>
        <w:tabs>
          <w:tab w:val="left" w:pos="900"/>
          <w:tab w:val="left" w:pos="1440"/>
        </w:tabs>
        <w:ind w:left="1440" w:hanging="900"/>
        <w:rPr>
          <w:spacing w:val="-2"/>
          <w:szCs w:val="20"/>
        </w:rPr>
      </w:pPr>
      <w:r w:rsidRPr="00915C55">
        <w:rPr>
          <w:spacing w:val="-2"/>
          <w:szCs w:val="20"/>
        </w:rPr>
        <w:t>(</w:t>
      </w:r>
      <w:r w:rsidR="00977CFF">
        <w:rPr>
          <w:spacing w:val="-2"/>
          <w:szCs w:val="20"/>
        </w:rPr>
        <w:t>d</w:t>
      </w:r>
      <w:r w:rsidRPr="00915C55">
        <w:rPr>
          <w:spacing w:val="-2"/>
          <w:szCs w:val="20"/>
        </w:rPr>
        <w:t>)</w:t>
      </w:r>
      <w:r w:rsidRPr="00915C55">
        <w:rPr>
          <w:spacing w:val="-2"/>
          <w:szCs w:val="20"/>
        </w:rPr>
        <w:tab/>
        <w:t>[   ]</w:t>
      </w:r>
      <w:r w:rsidRPr="00915C55">
        <w:rPr>
          <w:spacing w:val="-2"/>
          <w:szCs w:val="20"/>
        </w:rPr>
        <w:tab/>
      </w:r>
      <w:r w:rsidRPr="00D31CE4">
        <w:rPr>
          <w:spacing w:val="-2"/>
          <w:szCs w:val="20"/>
        </w:rPr>
        <w:t xml:space="preserve">Describe additional </w:t>
      </w:r>
      <w:r>
        <w:rPr>
          <w:spacing w:val="-2"/>
          <w:szCs w:val="20"/>
        </w:rPr>
        <w:t>modifications</w:t>
      </w:r>
      <w:r w:rsidRPr="00D31CE4">
        <w:rPr>
          <w:spacing w:val="-2"/>
          <w:szCs w:val="20"/>
        </w:rPr>
        <w:t>: (</w:t>
      </w:r>
      <w:r w:rsidR="00196926">
        <w:rPr>
          <w:i/>
          <w:iCs/>
          <w:spacing w:val="-2"/>
          <w:szCs w:val="20"/>
        </w:rPr>
        <w:t>e</w:t>
      </w:r>
      <w:r w:rsidRPr="007E2691">
        <w:rPr>
          <w:i/>
          <w:iCs/>
          <w:spacing w:val="-2"/>
          <w:szCs w:val="20"/>
        </w:rPr>
        <w:t>.g.</w:t>
      </w:r>
      <w:r>
        <w:rPr>
          <w:i/>
          <w:iCs/>
          <w:spacing w:val="-2"/>
          <w:szCs w:val="20"/>
        </w:rPr>
        <w:t>,</w:t>
      </w:r>
      <w:r w:rsidRPr="007E2691">
        <w:rPr>
          <w:i/>
          <w:iCs/>
          <w:spacing w:val="-2"/>
          <w:szCs w:val="20"/>
        </w:rPr>
        <w:t xml:space="preserve"> lower limit</w:t>
      </w:r>
      <w:r w:rsidR="007F3E0A">
        <w:rPr>
          <w:i/>
          <w:iCs/>
          <w:spacing w:val="-2"/>
          <w:szCs w:val="20"/>
        </w:rPr>
        <w:t>;</w:t>
      </w:r>
      <w:r w:rsidRPr="007E2691">
        <w:rPr>
          <w:i/>
          <w:iCs/>
          <w:spacing w:val="-2"/>
          <w:szCs w:val="20"/>
        </w:rPr>
        <w:t xml:space="preserve"> </w:t>
      </w:r>
      <w:r w:rsidR="007F3E0A">
        <w:rPr>
          <w:i/>
          <w:iCs/>
          <w:spacing w:val="-2"/>
          <w:szCs w:val="20"/>
        </w:rPr>
        <w:t>m</w:t>
      </w:r>
      <w:r w:rsidRPr="00D31CE4">
        <w:rPr>
          <w:i/>
          <w:iCs/>
          <w:spacing w:val="-2"/>
          <w:szCs w:val="20"/>
        </w:rPr>
        <w:t>ust be definitely determinable and not subject to discretion</w:t>
      </w:r>
      <w:r w:rsidR="00414BD8">
        <w:rPr>
          <w:i/>
          <w:iCs/>
          <w:spacing w:val="-2"/>
          <w:szCs w:val="20"/>
        </w:rPr>
        <w:t>; could include whether the plan will or will not disregard rollovers in applying mandatory distribution rules</w:t>
      </w:r>
      <w:r w:rsidRPr="00D31CE4">
        <w:rPr>
          <w:spacing w:val="-2"/>
          <w:szCs w:val="20"/>
        </w:rPr>
        <w:t>)</w:t>
      </w:r>
      <w:r w:rsidR="004771D2">
        <w:rPr>
          <w:spacing w:val="-2"/>
          <w:szCs w:val="20"/>
        </w:rPr>
        <w:t>:</w:t>
      </w:r>
      <w:r w:rsidR="00196926">
        <w:rPr>
          <w:spacing w:val="-2"/>
          <w:szCs w:val="20"/>
          <w:u w:val="single"/>
        </w:rPr>
        <w:t xml:space="preserve">  </w:t>
      </w:r>
      <w:r w:rsidR="004771D2">
        <w:rPr>
          <w:spacing w:val="-2"/>
          <w:szCs w:val="20"/>
          <w:u w:val="single"/>
        </w:rPr>
        <w:t>_______________________________________</w:t>
      </w:r>
      <w:r w:rsidR="00196926">
        <w:rPr>
          <w:spacing w:val="-2"/>
          <w:szCs w:val="20"/>
          <w:u w:val="single"/>
        </w:rPr>
        <w:t xml:space="preserve">                                   </w:t>
      </w:r>
    </w:p>
    <w:p w14:paraId="53EE8832" w14:textId="77777777" w:rsidR="00D82C50" w:rsidRDefault="00D82C50" w:rsidP="00D82C50">
      <w:pPr>
        <w:tabs>
          <w:tab w:val="left" w:pos="990"/>
        </w:tabs>
        <w:ind w:left="990"/>
        <w:rPr>
          <w:b/>
          <w:szCs w:val="20"/>
        </w:rPr>
      </w:pPr>
    </w:p>
    <w:p w14:paraId="00EBD30A" w14:textId="0A93E047" w:rsidR="00D82C50" w:rsidRPr="00915C55" w:rsidRDefault="000B5E12" w:rsidP="00FF500E">
      <w:pPr>
        <w:keepNext/>
        <w:rPr>
          <w:szCs w:val="20"/>
        </w:rPr>
      </w:pPr>
      <w:r>
        <w:rPr>
          <w:szCs w:val="20"/>
        </w:rPr>
        <w:t>7</w:t>
      </w:r>
      <w:r w:rsidR="00D82C50" w:rsidRPr="00915C55">
        <w:rPr>
          <w:szCs w:val="20"/>
        </w:rPr>
        <w:tab/>
      </w:r>
      <w:r w:rsidR="00D82C50">
        <w:rPr>
          <w:b/>
          <w:szCs w:val="20"/>
        </w:rPr>
        <w:t>Emergency Personal Expense Distributions</w:t>
      </w:r>
      <w:r w:rsidR="00A36DCF">
        <w:rPr>
          <w:b/>
          <w:szCs w:val="20"/>
        </w:rPr>
        <w:t xml:space="preserve"> (EPEDs)</w:t>
      </w:r>
      <w:r w:rsidR="00D82C50" w:rsidRPr="00915C55">
        <w:rPr>
          <w:szCs w:val="20"/>
        </w:rPr>
        <w:t>.</w:t>
      </w:r>
      <w:r w:rsidR="00DD2627">
        <w:rPr>
          <w:szCs w:val="20"/>
        </w:rPr>
        <w:t xml:space="preserve"> </w:t>
      </w:r>
      <w:r w:rsidR="00FF38CB" w:rsidRPr="005B6FCF">
        <w:rPr>
          <w:i/>
          <w:iCs/>
          <w:szCs w:val="20"/>
        </w:rPr>
        <w:t>(SECURE</w:t>
      </w:r>
      <w:r w:rsidR="00DD2627" w:rsidRPr="005B6FCF">
        <w:rPr>
          <w:i/>
          <w:iCs/>
          <w:szCs w:val="20"/>
        </w:rPr>
        <w:t xml:space="preserve"> 2.0 §115 allows a plan to provide </w:t>
      </w:r>
      <w:r w:rsidR="00C81918" w:rsidRPr="005A3907">
        <w:rPr>
          <w:i/>
          <w:iCs/>
          <w:szCs w:val="20"/>
        </w:rPr>
        <w:t xml:space="preserve">penalty-free </w:t>
      </w:r>
      <w:r w:rsidR="00DD2627" w:rsidRPr="005B6FCF">
        <w:rPr>
          <w:i/>
          <w:iCs/>
          <w:szCs w:val="20"/>
        </w:rPr>
        <w:t xml:space="preserve">emergency personal expense distributions (EPEDs) of up to $1,000. Participants can take no more than one such distribution per year. </w:t>
      </w:r>
      <w:r w:rsidR="005E798E">
        <w:rPr>
          <w:i/>
          <w:iCs/>
          <w:szCs w:val="20"/>
        </w:rPr>
        <w:t>A r</w:t>
      </w:r>
      <w:r w:rsidR="00DD2627" w:rsidRPr="005B6FCF">
        <w:rPr>
          <w:i/>
          <w:iCs/>
          <w:szCs w:val="20"/>
        </w:rPr>
        <w:t>ecipient can repay it within three years and if so</w:t>
      </w:r>
      <w:r w:rsidR="003978D7">
        <w:rPr>
          <w:i/>
          <w:iCs/>
          <w:szCs w:val="20"/>
        </w:rPr>
        <w:t>,</w:t>
      </w:r>
      <w:r w:rsidR="00DD2627" w:rsidRPr="005B6FCF">
        <w:rPr>
          <w:i/>
          <w:iCs/>
          <w:szCs w:val="20"/>
        </w:rPr>
        <w:t xml:space="preserve"> it is treated as a rollover. Hardship distribution restrictions do not apply to EPEDs. See Code §72(t)(2)(I)</w:t>
      </w:r>
      <w:r w:rsidR="003978D7">
        <w:rPr>
          <w:i/>
          <w:iCs/>
          <w:szCs w:val="20"/>
        </w:rPr>
        <w:t>.</w:t>
      </w:r>
      <w:r w:rsidR="00C81918" w:rsidRPr="005B6FCF">
        <w:rPr>
          <w:i/>
          <w:iCs/>
          <w:szCs w:val="20"/>
        </w:rPr>
        <w:t>)</w:t>
      </w:r>
    </w:p>
    <w:p w14:paraId="720BD72F" w14:textId="77777777" w:rsidR="00D82C50" w:rsidRDefault="00D82C50" w:rsidP="00C164EF">
      <w:pPr>
        <w:keepNext/>
        <w:tabs>
          <w:tab w:val="left" w:pos="990"/>
        </w:tabs>
        <w:ind w:left="990"/>
        <w:rPr>
          <w:b/>
          <w:szCs w:val="20"/>
        </w:rPr>
      </w:pPr>
    </w:p>
    <w:p w14:paraId="4FB70C78" w14:textId="36352185" w:rsidR="00D91792" w:rsidRDefault="00D91792" w:rsidP="00C164EF">
      <w:pPr>
        <w:keepNext/>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The plan will not make EPEDs.  </w:t>
      </w:r>
      <w:r w:rsidRPr="00D91792">
        <w:rPr>
          <w:i/>
          <w:iCs/>
          <w:spacing w:val="-2"/>
          <w:szCs w:val="20"/>
        </w:rPr>
        <w:t>Skip to election 8.</w:t>
      </w:r>
    </w:p>
    <w:p w14:paraId="4B4B1AE3" w14:textId="1FF1CDBB" w:rsidR="00D82C50" w:rsidRDefault="00D82C50" w:rsidP="00D82C50">
      <w:pPr>
        <w:tabs>
          <w:tab w:val="left" w:pos="900"/>
          <w:tab w:val="left" w:pos="1440"/>
        </w:tabs>
        <w:ind w:left="1440" w:hanging="900"/>
        <w:rPr>
          <w:spacing w:val="-2"/>
          <w:szCs w:val="20"/>
        </w:rPr>
      </w:pPr>
      <w:r w:rsidRPr="00915C55">
        <w:rPr>
          <w:spacing w:val="-2"/>
          <w:szCs w:val="20"/>
        </w:rPr>
        <w:t>(</w:t>
      </w:r>
      <w:r w:rsidR="00D91792">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 xml:space="preserve">Participants can receive EPEDs effective  </w:t>
      </w:r>
      <w:bookmarkStart w:id="1" w:name="_Hlk183425126"/>
      <w:r w:rsidR="007F3E0A">
        <w:rPr>
          <w:spacing w:val="-2"/>
          <w:szCs w:val="20"/>
          <w:u w:val="single"/>
        </w:rPr>
        <w:t xml:space="preserve">                                   </w:t>
      </w:r>
      <w:bookmarkEnd w:id="1"/>
      <w:r w:rsidRPr="00915C55">
        <w:rPr>
          <w:spacing w:val="-2"/>
          <w:szCs w:val="20"/>
        </w:rPr>
        <w:t>.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23</w:t>
      </w:r>
      <w:r w:rsidRPr="00915C55">
        <w:rPr>
          <w:i/>
          <w:iCs/>
          <w:spacing w:val="-2"/>
          <w:szCs w:val="20"/>
        </w:rPr>
        <w:t>.</w:t>
      </w:r>
      <w:r w:rsidRPr="00915C55">
        <w:rPr>
          <w:spacing w:val="-2"/>
          <w:szCs w:val="20"/>
        </w:rPr>
        <w:t>)</w:t>
      </w:r>
    </w:p>
    <w:p w14:paraId="1B5362BD" w14:textId="7C3D071A" w:rsidR="00D82C50" w:rsidRPr="00915C55" w:rsidRDefault="00D82C50" w:rsidP="00D82C50">
      <w:pPr>
        <w:tabs>
          <w:tab w:val="left" w:pos="900"/>
          <w:tab w:val="left" w:pos="1440"/>
        </w:tabs>
        <w:ind w:left="1440" w:hanging="900"/>
        <w:rPr>
          <w:spacing w:val="-2"/>
          <w:szCs w:val="20"/>
        </w:rPr>
      </w:pPr>
      <w:r w:rsidRPr="00915C55">
        <w:rPr>
          <w:spacing w:val="-2"/>
          <w:szCs w:val="20"/>
        </w:rPr>
        <w:t>(</w:t>
      </w:r>
      <w:r w:rsidR="00D91792">
        <w:rPr>
          <w:spacing w:val="-2"/>
          <w:szCs w:val="20"/>
        </w:rPr>
        <w:t>c</w:t>
      </w:r>
      <w:r w:rsidRPr="00915C55">
        <w:rPr>
          <w:spacing w:val="-2"/>
          <w:szCs w:val="20"/>
        </w:rPr>
        <w:t>)</w:t>
      </w:r>
      <w:r w:rsidRPr="00915C55">
        <w:rPr>
          <w:spacing w:val="-2"/>
          <w:szCs w:val="20"/>
        </w:rPr>
        <w:tab/>
        <w:t>[   ]</w:t>
      </w:r>
      <w:r w:rsidRPr="00915C55">
        <w:rPr>
          <w:spacing w:val="-2"/>
          <w:szCs w:val="20"/>
        </w:rPr>
        <w:tab/>
      </w:r>
      <w:r>
        <w:rPr>
          <w:spacing w:val="-2"/>
          <w:szCs w:val="20"/>
        </w:rPr>
        <w:t>EPEDs are available only for contributions in which the Participant is fully vested.</w:t>
      </w:r>
    </w:p>
    <w:p w14:paraId="68FFB231" w14:textId="41AD8C78" w:rsidR="00D82C50" w:rsidRPr="00915C55" w:rsidRDefault="00D82C50" w:rsidP="00D82C50">
      <w:pPr>
        <w:tabs>
          <w:tab w:val="left" w:pos="900"/>
          <w:tab w:val="left" w:pos="1440"/>
        </w:tabs>
        <w:ind w:left="1440" w:hanging="900"/>
        <w:rPr>
          <w:spacing w:val="-2"/>
          <w:szCs w:val="20"/>
        </w:rPr>
      </w:pPr>
      <w:r w:rsidRPr="00915C55">
        <w:rPr>
          <w:spacing w:val="-2"/>
          <w:szCs w:val="20"/>
        </w:rPr>
        <w:t>(</w:t>
      </w:r>
      <w:r w:rsidR="00D91792">
        <w:rPr>
          <w:spacing w:val="-2"/>
          <w:szCs w:val="20"/>
        </w:rPr>
        <w:t>d</w:t>
      </w:r>
      <w:r w:rsidRPr="00915C55">
        <w:rPr>
          <w:spacing w:val="-2"/>
          <w:szCs w:val="20"/>
        </w:rPr>
        <w:t>)</w:t>
      </w:r>
      <w:r w:rsidRPr="00915C55">
        <w:rPr>
          <w:spacing w:val="-2"/>
          <w:szCs w:val="20"/>
        </w:rPr>
        <w:tab/>
        <w:t>[   ]</w:t>
      </w:r>
      <w:r w:rsidRPr="00915C55">
        <w:rPr>
          <w:spacing w:val="-2"/>
          <w:szCs w:val="20"/>
        </w:rPr>
        <w:tab/>
      </w:r>
      <w:r>
        <w:rPr>
          <w:spacing w:val="-2"/>
          <w:szCs w:val="20"/>
        </w:rPr>
        <w:t>EPEDs</w:t>
      </w:r>
      <w:r w:rsidRPr="00915C55">
        <w:rPr>
          <w:spacing w:val="-2"/>
          <w:szCs w:val="20"/>
        </w:rPr>
        <w:t xml:space="preserve"> </w:t>
      </w:r>
      <w:r>
        <w:rPr>
          <w:spacing w:val="-2"/>
          <w:szCs w:val="20"/>
        </w:rPr>
        <w:t>may be elected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0DB754CF" w14:textId="77777777" w:rsidR="000657B4" w:rsidRPr="00915C55" w:rsidRDefault="000657B4" w:rsidP="000657B4">
      <w:pPr>
        <w:tabs>
          <w:tab w:val="left" w:pos="900"/>
          <w:tab w:val="left" w:pos="1440"/>
        </w:tabs>
        <w:rPr>
          <w:spacing w:val="-2"/>
          <w:szCs w:val="20"/>
        </w:rPr>
      </w:pPr>
      <w:bookmarkStart w:id="2" w:name="_Hlk146201906"/>
      <w:r w:rsidRPr="00915C55">
        <w:rPr>
          <w:spacing w:val="-2"/>
          <w:szCs w:val="20"/>
        </w:rPr>
        <w:tab/>
        <w:t>(1)</w:t>
      </w:r>
      <w:r w:rsidRPr="00915C55">
        <w:rPr>
          <w:spacing w:val="-2"/>
          <w:szCs w:val="20"/>
        </w:rPr>
        <w:tab/>
        <w:t>[   ]</w:t>
      </w:r>
      <w:r w:rsidRPr="00915C55">
        <w:rPr>
          <w:spacing w:val="-2"/>
          <w:szCs w:val="20"/>
        </w:rPr>
        <w:tab/>
        <w:t>Elective Deferrals</w:t>
      </w:r>
    </w:p>
    <w:p w14:paraId="4D3D32DC" w14:textId="77777777" w:rsidR="000657B4" w:rsidRPr="00915C55" w:rsidRDefault="000657B4" w:rsidP="000657B4">
      <w:pPr>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Safe harbor contributions</w:t>
      </w:r>
      <w:r w:rsidRPr="00915C55">
        <w:rPr>
          <w:spacing w:val="-2"/>
          <w:szCs w:val="20"/>
        </w:rPr>
        <w:t xml:space="preserve">  </w:t>
      </w:r>
    </w:p>
    <w:p w14:paraId="3FD4FB76" w14:textId="77777777" w:rsidR="000657B4" w:rsidRPr="00915C55" w:rsidRDefault="000657B4" w:rsidP="000657B4">
      <w:pPr>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w:t>
      </w:r>
    </w:p>
    <w:p w14:paraId="68BFBA07" w14:textId="77777777" w:rsidR="000657B4" w:rsidRPr="00915C55" w:rsidRDefault="000657B4" w:rsidP="000657B4">
      <w:pPr>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 xml:space="preserve">Employer nonelective contributions </w:t>
      </w:r>
    </w:p>
    <w:p w14:paraId="1E50886B" w14:textId="77777777" w:rsidR="000657B4" w:rsidRPr="00915C55" w:rsidRDefault="000657B4" w:rsidP="000657B4">
      <w:pPr>
        <w:tabs>
          <w:tab w:val="left" w:pos="900"/>
          <w:tab w:val="left" w:pos="1440"/>
        </w:tabs>
        <w:rPr>
          <w:spacing w:val="-2"/>
          <w:szCs w:val="20"/>
        </w:rPr>
      </w:pPr>
      <w:r w:rsidRPr="00915C55">
        <w:rPr>
          <w:spacing w:val="-2"/>
          <w:szCs w:val="20"/>
        </w:rPr>
        <w:tab/>
        <w:t>(5)</w:t>
      </w:r>
      <w:r w:rsidRPr="00915C55">
        <w:rPr>
          <w:spacing w:val="-2"/>
          <w:szCs w:val="20"/>
        </w:rPr>
        <w:tab/>
        <w:t>[   ]</w:t>
      </w:r>
      <w:r w:rsidRPr="00915C55">
        <w:rPr>
          <w:spacing w:val="-2"/>
          <w:szCs w:val="20"/>
        </w:rPr>
        <w:tab/>
      </w:r>
      <w:r>
        <w:rPr>
          <w:spacing w:val="-2"/>
          <w:szCs w:val="20"/>
        </w:rPr>
        <w:t>QNECs and QMACs</w:t>
      </w:r>
    </w:p>
    <w:p w14:paraId="128E3D9A" w14:textId="77777777" w:rsidR="000657B4" w:rsidRPr="00915C55" w:rsidRDefault="000657B4" w:rsidP="000657B4">
      <w:pPr>
        <w:tabs>
          <w:tab w:val="left" w:pos="900"/>
          <w:tab w:val="left" w:pos="1440"/>
        </w:tabs>
        <w:rPr>
          <w:spacing w:val="-2"/>
          <w:szCs w:val="20"/>
        </w:rPr>
      </w:pPr>
      <w:r w:rsidRPr="00915C55">
        <w:rPr>
          <w:spacing w:val="-2"/>
          <w:szCs w:val="20"/>
        </w:rPr>
        <w:tab/>
        <w:t>(</w:t>
      </w:r>
      <w:r>
        <w:rPr>
          <w:spacing w:val="-2"/>
          <w:szCs w:val="20"/>
        </w:rPr>
        <w:t>6</w:t>
      </w:r>
      <w:r w:rsidRPr="00915C55">
        <w:rPr>
          <w:spacing w:val="-2"/>
          <w:szCs w:val="20"/>
        </w:rPr>
        <w:t>)</w:t>
      </w:r>
      <w:r w:rsidRPr="00915C55">
        <w:rPr>
          <w:spacing w:val="-2"/>
          <w:szCs w:val="20"/>
        </w:rPr>
        <w:tab/>
        <w:t>[   ]</w:t>
      </w:r>
      <w:r w:rsidRPr="00915C55">
        <w:rPr>
          <w:spacing w:val="-2"/>
          <w:szCs w:val="20"/>
        </w:rPr>
        <w:tab/>
        <w:t>Rollover contributions</w:t>
      </w:r>
    </w:p>
    <w:p w14:paraId="75DDF06B" w14:textId="61E34D92" w:rsidR="000657B4" w:rsidRPr="00915C55" w:rsidRDefault="000657B4" w:rsidP="000657B4">
      <w:pPr>
        <w:tabs>
          <w:tab w:val="left" w:pos="900"/>
          <w:tab w:val="left" w:pos="1440"/>
        </w:tabs>
        <w:ind w:left="1440" w:hanging="900"/>
        <w:rPr>
          <w:spacing w:val="-2"/>
          <w:szCs w:val="20"/>
        </w:rPr>
      </w:pPr>
      <w:r w:rsidRPr="00915C55">
        <w:rPr>
          <w:spacing w:val="-2"/>
          <w:szCs w:val="20"/>
        </w:rPr>
        <w:tab/>
        <w:t>(</w:t>
      </w:r>
      <w:r>
        <w:rPr>
          <w:spacing w:val="-2"/>
          <w:szCs w:val="20"/>
        </w:rPr>
        <w:t>7</w:t>
      </w:r>
      <w:r w:rsidRPr="00915C55">
        <w:rPr>
          <w:spacing w:val="-2"/>
          <w:szCs w:val="20"/>
        </w:rPr>
        <w:t>)</w:t>
      </w:r>
      <w:r w:rsidRPr="00915C55">
        <w:rPr>
          <w:spacing w:val="-2"/>
          <w:szCs w:val="20"/>
        </w:rPr>
        <w:tab/>
        <w:t>[   ]</w:t>
      </w:r>
      <w:r w:rsidRPr="00915C55">
        <w:rPr>
          <w:spacing w:val="-2"/>
          <w:szCs w:val="20"/>
        </w:rPr>
        <w:tab/>
        <w:t>After-tax employee contributions</w:t>
      </w:r>
    </w:p>
    <w:p w14:paraId="5E5D30E8" w14:textId="46923422" w:rsidR="000657B4" w:rsidRPr="00915C55" w:rsidRDefault="000657B4" w:rsidP="000657B4">
      <w:pPr>
        <w:tabs>
          <w:tab w:val="left" w:pos="900"/>
          <w:tab w:val="left" w:pos="1440"/>
        </w:tabs>
        <w:ind w:left="1440" w:hanging="900"/>
        <w:rPr>
          <w:spacing w:val="-2"/>
          <w:szCs w:val="20"/>
        </w:rPr>
      </w:pPr>
      <w:r w:rsidRPr="00915C55">
        <w:rPr>
          <w:spacing w:val="-2"/>
          <w:szCs w:val="20"/>
        </w:rPr>
        <w:tab/>
        <w:t>(</w:t>
      </w:r>
      <w:r>
        <w:rPr>
          <w:spacing w:val="-2"/>
          <w:szCs w:val="20"/>
        </w:rPr>
        <w:t>8</w:t>
      </w:r>
      <w:r w:rsidRPr="00915C55">
        <w:rPr>
          <w:spacing w:val="-2"/>
          <w:szCs w:val="20"/>
        </w:rPr>
        <w:t>)</w:t>
      </w:r>
      <w:r w:rsidRPr="00915C55">
        <w:rPr>
          <w:spacing w:val="-2"/>
          <w:szCs w:val="20"/>
        </w:rPr>
        <w:tab/>
        <w:t>[   ]</w:t>
      </w:r>
      <w:r w:rsidRPr="00915C55">
        <w:rPr>
          <w:spacing w:val="-2"/>
          <w:szCs w:val="20"/>
        </w:rPr>
        <w:tab/>
        <w:t>Transferred accounts</w:t>
      </w:r>
    </w:p>
    <w:p w14:paraId="382A0DD2" w14:textId="6D2E67B3" w:rsidR="000657B4" w:rsidRPr="00915C55" w:rsidRDefault="000657B4" w:rsidP="000657B4">
      <w:pPr>
        <w:tabs>
          <w:tab w:val="left" w:pos="900"/>
          <w:tab w:val="left" w:pos="1440"/>
        </w:tabs>
        <w:ind w:left="1440" w:hanging="900"/>
        <w:rPr>
          <w:i/>
          <w:iCs/>
          <w:spacing w:val="-2"/>
          <w:szCs w:val="20"/>
        </w:rPr>
      </w:pPr>
      <w:r w:rsidRPr="00915C55">
        <w:rPr>
          <w:spacing w:val="-2"/>
          <w:szCs w:val="20"/>
        </w:rPr>
        <w:tab/>
        <w:t>(</w:t>
      </w:r>
      <w:r>
        <w:rPr>
          <w:spacing w:val="-2"/>
          <w:szCs w:val="20"/>
        </w:rPr>
        <w:t>9</w:t>
      </w:r>
      <w:r w:rsidRPr="00915C55">
        <w:rPr>
          <w:spacing w:val="-2"/>
          <w:szCs w:val="20"/>
        </w:rPr>
        <w:t>)</w:t>
      </w:r>
      <w:r w:rsidRPr="00915C55">
        <w:rPr>
          <w:spacing w:val="-2"/>
          <w:szCs w:val="20"/>
        </w:rPr>
        <w:tab/>
        <w:t>[   ]</w:t>
      </w:r>
      <w:r w:rsidRPr="00915C55">
        <w:rPr>
          <w:spacing w:val="-2"/>
          <w:szCs w:val="20"/>
        </w:rPr>
        <w:tab/>
        <w:t>Describe</w:t>
      </w:r>
      <w:r w:rsidR="004771D2">
        <w:rPr>
          <w:spacing w:val="-2"/>
          <w:szCs w:val="20"/>
        </w:rPr>
        <w:t xml:space="preserve">: </w:t>
      </w:r>
      <w:r w:rsidR="004771D2">
        <w:rPr>
          <w:spacing w:val="-2"/>
          <w:szCs w:val="20"/>
          <w:u w:val="single"/>
        </w:rPr>
        <w:t xml:space="preserve">                                  </w:t>
      </w:r>
      <w:r w:rsidRPr="00915C55">
        <w:rPr>
          <w:spacing w:val="-2"/>
          <w:szCs w:val="20"/>
        </w:rPr>
        <w:t xml:space="preserve"> </w:t>
      </w:r>
      <w:r w:rsidRPr="00915C55">
        <w:rPr>
          <w:i/>
          <w:iCs/>
          <w:spacing w:val="-2"/>
          <w:szCs w:val="20"/>
        </w:rPr>
        <w:t>(must be definitely determinable and not</w:t>
      </w:r>
    </w:p>
    <w:p w14:paraId="0B172641" w14:textId="2755BD0F" w:rsidR="00D82C50" w:rsidRPr="00915C55" w:rsidRDefault="000657B4" w:rsidP="00C164EF">
      <w:pPr>
        <w:tabs>
          <w:tab w:val="left" w:pos="900"/>
          <w:tab w:val="left" w:pos="1440"/>
        </w:tabs>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r w:rsidR="00D82C50" w:rsidRPr="00915C55">
        <w:rPr>
          <w:spacing w:val="-2"/>
          <w:szCs w:val="20"/>
        </w:rPr>
        <w:tab/>
      </w:r>
    </w:p>
    <w:bookmarkEnd w:id="2"/>
    <w:p w14:paraId="12233520" w14:textId="54CE92E9" w:rsidR="00D82C50" w:rsidRPr="00915C55" w:rsidRDefault="00D82C50" w:rsidP="00D82C50">
      <w:pPr>
        <w:tabs>
          <w:tab w:val="left" w:pos="900"/>
          <w:tab w:val="left" w:pos="1440"/>
        </w:tabs>
        <w:ind w:left="1440" w:hanging="900"/>
        <w:rPr>
          <w:i/>
          <w:iCs/>
          <w:spacing w:val="-2"/>
          <w:szCs w:val="20"/>
        </w:rPr>
      </w:pPr>
      <w:r w:rsidRPr="00915C55">
        <w:rPr>
          <w:spacing w:val="-2"/>
          <w:szCs w:val="20"/>
        </w:rPr>
        <w:t>(</w:t>
      </w:r>
      <w:r w:rsidR="007B56D0">
        <w:rPr>
          <w:spacing w:val="-2"/>
          <w:szCs w:val="20"/>
        </w:rPr>
        <w:t>e</w:t>
      </w:r>
      <w:r w:rsidRPr="00915C55">
        <w:rPr>
          <w:spacing w:val="-2"/>
          <w:szCs w:val="20"/>
        </w:rPr>
        <w:t>)</w:t>
      </w:r>
      <w:r w:rsidRPr="00915C55">
        <w:rPr>
          <w:spacing w:val="-2"/>
          <w:szCs w:val="20"/>
        </w:rPr>
        <w:tab/>
        <w:t>[   ]</w:t>
      </w:r>
      <w:r w:rsidRPr="00915C55">
        <w:rPr>
          <w:spacing w:val="-2"/>
          <w:szCs w:val="20"/>
        </w:rPr>
        <w:tab/>
      </w:r>
      <w:r>
        <w:rPr>
          <w:spacing w:val="-2"/>
          <w:szCs w:val="20"/>
        </w:rPr>
        <w:t>EPE</w:t>
      </w:r>
      <w:r w:rsidRPr="00915C55">
        <w:rPr>
          <w:spacing w:val="-2"/>
          <w:szCs w:val="20"/>
        </w:rPr>
        <w:t>Ds are not available if the Participant has severed employment.</w:t>
      </w:r>
    </w:p>
    <w:p w14:paraId="6BB9D83A" w14:textId="2C8A1611" w:rsidR="00D82C50" w:rsidRPr="00915C55" w:rsidRDefault="00D82C50" w:rsidP="00D82C50">
      <w:pPr>
        <w:tabs>
          <w:tab w:val="left" w:pos="900"/>
          <w:tab w:val="left" w:pos="1440"/>
        </w:tabs>
        <w:ind w:left="1440" w:hanging="900"/>
        <w:rPr>
          <w:spacing w:val="-2"/>
          <w:szCs w:val="20"/>
        </w:rPr>
      </w:pPr>
      <w:r w:rsidRPr="00915C55">
        <w:rPr>
          <w:spacing w:val="-2"/>
          <w:szCs w:val="20"/>
        </w:rPr>
        <w:t>(</w:t>
      </w:r>
      <w:r w:rsidR="007B56D0">
        <w:rPr>
          <w:spacing w:val="-2"/>
          <w:szCs w:val="20"/>
        </w:rPr>
        <w:t>f</w:t>
      </w:r>
      <w:r w:rsidRPr="00915C55">
        <w:rPr>
          <w:spacing w:val="-2"/>
          <w:szCs w:val="20"/>
        </w:rPr>
        <w:t>)</w:t>
      </w:r>
      <w:r w:rsidRPr="00915C55">
        <w:rPr>
          <w:spacing w:val="-2"/>
          <w:szCs w:val="20"/>
        </w:rPr>
        <w:tab/>
        <w:t>[   ]</w:t>
      </w:r>
      <w:r w:rsidRPr="00915C55">
        <w:rPr>
          <w:spacing w:val="-2"/>
          <w:szCs w:val="20"/>
        </w:rPr>
        <w:tab/>
      </w:r>
      <w:r>
        <w:rPr>
          <w:spacing w:val="-2"/>
          <w:szCs w:val="20"/>
        </w:rPr>
        <w:t>The minimum amount of an EPED is _____. (</w:t>
      </w:r>
      <w:r w:rsidRPr="00E132B4">
        <w:rPr>
          <w:i/>
          <w:iCs/>
          <w:spacing w:val="-2"/>
          <w:szCs w:val="20"/>
        </w:rPr>
        <w:t xml:space="preserve">Enter an amount </w:t>
      </w:r>
      <w:r w:rsidR="000E4452">
        <w:rPr>
          <w:i/>
          <w:iCs/>
          <w:spacing w:val="-2"/>
          <w:szCs w:val="20"/>
        </w:rPr>
        <w:t xml:space="preserve">equal to or </w:t>
      </w:r>
      <w:r w:rsidRPr="00E132B4">
        <w:rPr>
          <w:i/>
          <w:iCs/>
          <w:spacing w:val="-2"/>
          <w:szCs w:val="20"/>
        </w:rPr>
        <w:t>less than $1,000</w:t>
      </w:r>
      <w:r>
        <w:rPr>
          <w:spacing w:val="-2"/>
          <w:szCs w:val="20"/>
        </w:rPr>
        <w:t>)</w:t>
      </w:r>
    </w:p>
    <w:p w14:paraId="53A90D79" w14:textId="4BBEBF99" w:rsidR="00D82C50" w:rsidRPr="00915C55" w:rsidRDefault="00D82C50" w:rsidP="00D82C50">
      <w:pPr>
        <w:tabs>
          <w:tab w:val="left" w:pos="900"/>
          <w:tab w:val="left" w:pos="1440"/>
        </w:tabs>
        <w:ind w:left="1440" w:hanging="900"/>
        <w:rPr>
          <w:spacing w:val="-2"/>
          <w:szCs w:val="20"/>
        </w:rPr>
      </w:pPr>
      <w:r w:rsidRPr="00915C55">
        <w:rPr>
          <w:spacing w:val="-2"/>
          <w:szCs w:val="20"/>
        </w:rPr>
        <w:t>(</w:t>
      </w:r>
      <w:r w:rsidR="007B56D0">
        <w:rPr>
          <w:spacing w:val="-2"/>
          <w:szCs w:val="20"/>
        </w:rPr>
        <w:t>g</w:t>
      </w:r>
      <w:r w:rsidRPr="00915C55">
        <w:rPr>
          <w:spacing w:val="-2"/>
          <w:szCs w:val="20"/>
        </w:rPr>
        <w:t>)</w:t>
      </w:r>
      <w:r w:rsidRPr="00915C55">
        <w:rPr>
          <w:spacing w:val="-2"/>
          <w:szCs w:val="20"/>
        </w:rPr>
        <w:tab/>
        <w:t>[   ]</w:t>
      </w:r>
      <w:r w:rsidRPr="00915C55">
        <w:rPr>
          <w:spacing w:val="-2"/>
          <w:szCs w:val="20"/>
        </w:rPr>
        <w:tab/>
      </w:r>
      <w:r>
        <w:rPr>
          <w:spacing w:val="-2"/>
          <w:szCs w:val="20"/>
        </w:rPr>
        <w:t xml:space="preserve">A Participant who has received an EPED may not receive another EPED from the Plan during the immediately following three calendar years. </w:t>
      </w:r>
    </w:p>
    <w:p w14:paraId="424D2D66" w14:textId="688044FC" w:rsidR="00D82C50" w:rsidRDefault="00D82C50" w:rsidP="00D82C50">
      <w:pPr>
        <w:tabs>
          <w:tab w:val="left" w:pos="900"/>
          <w:tab w:val="left" w:pos="1440"/>
        </w:tabs>
        <w:ind w:left="1440" w:hanging="900"/>
        <w:rPr>
          <w:i/>
          <w:iCs/>
          <w:spacing w:val="-2"/>
          <w:szCs w:val="20"/>
        </w:rPr>
      </w:pPr>
      <w:r w:rsidRPr="00915C55">
        <w:rPr>
          <w:spacing w:val="-2"/>
          <w:szCs w:val="20"/>
        </w:rPr>
        <w:t>(</w:t>
      </w:r>
      <w:r w:rsidR="007B56D0">
        <w:rPr>
          <w:spacing w:val="-2"/>
          <w:szCs w:val="20"/>
        </w:rPr>
        <w:t>h</w:t>
      </w:r>
      <w:r w:rsidRPr="00915C55">
        <w:rPr>
          <w:spacing w:val="-2"/>
          <w:szCs w:val="20"/>
        </w:rPr>
        <w:t>)</w:t>
      </w:r>
      <w:r w:rsidRPr="00915C55">
        <w:rPr>
          <w:spacing w:val="-2"/>
          <w:szCs w:val="20"/>
        </w:rPr>
        <w:tab/>
        <w:t>[   ]</w:t>
      </w:r>
      <w:r w:rsidRPr="00915C55">
        <w:rPr>
          <w:spacing w:val="-2"/>
          <w:szCs w:val="20"/>
        </w:rPr>
        <w:tab/>
        <w:t>Describe additional limitations</w:t>
      </w:r>
      <w:r w:rsidR="007F3E0A">
        <w:rPr>
          <w:spacing w:val="-2"/>
          <w:szCs w:val="20"/>
        </w:rPr>
        <w:t xml:space="preserve"> </w:t>
      </w:r>
      <w:r w:rsidRPr="00915C55">
        <w:rPr>
          <w:i/>
          <w:iCs/>
          <w:spacing w:val="-2"/>
          <w:szCs w:val="20"/>
        </w:rPr>
        <w:t>(must be definitely determinable and not subject to discretion)</w:t>
      </w:r>
      <w:r w:rsidR="007F3E0A">
        <w:rPr>
          <w:i/>
          <w:iCs/>
          <w:spacing w:val="-2"/>
          <w:szCs w:val="20"/>
        </w:rPr>
        <w:t>:</w:t>
      </w:r>
    </w:p>
    <w:p w14:paraId="071B4F2A" w14:textId="43DD14EE" w:rsidR="007F3E0A" w:rsidRPr="00C164EF" w:rsidRDefault="007F3E0A" w:rsidP="00D82C50">
      <w:pPr>
        <w:tabs>
          <w:tab w:val="left" w:pos="900"/>
          <w:tab w:val="left" w:pos="1440"/>
        </w:tabs>
        <w:ind w:left="1440" w:hanging="900"/>
        <w:rPr>
          <w:spacing w:val="-2"/>
          <w:szCs w:val="20"/>
        </w:rPr>
      </w:pPr>
      <w:r>
        <w:rPr>
          <w:i/>
          <w:iCs/>
          <w:spacing w:val="-2"/>
          <w:szCs w:val="20"/>
        </w:rPr>
        <w:tab/>
      </w:r>
      <w:r>
        <w:rPr>
          <w:i/>
          <w:iCs/>
          <w:spacing w:val="-2"/>
          <w:szCs w:val="20"/>
        </w:rPr>
        <w:tab/>
      </w:r>
      <w:r>
        <w:rPr>
          <w:spacing w:val="-2"/>
          <w:szCs w:val="20"/>
        </w:rPr>
        <w:t>_______________________________________________________________________________________</w:t>
      </w:r>
    </w:p>
    <w:p w14:paraId="25D37EBE" w14:textId="77777777" w:rsidR="00D82C50" w:rsidRDefault="00D82C50" w:rsidP="00D82C50">
      <w:pPr>
        <w:tabs>
          <w:tab w:val="left" w:pos="900"/>
          <w:tab w:val="left" w:pos="1440"/>
        </w:tabs>
        <w:ind w:left="1440" w:hanging="900"/>
        <w:rPr>
          <w:i/>
          <w:iCs/>
          <w:spacing w:val="-2"/>
          <w:szCs w:val="20"/>
        </w:rPr>
      </w:pPr>
    </w:p>
    <w:p w14:paraId="3DF91A7E" w14:textId="62BA58FC" w:rsidR="000761D2" w:rsidRPr="005B6FCF" w:rsidRDefault="007B56D0" w:rsidP="00FF500E">
      <w:pPr>
        <w:rPr>
          <w:i/>
          <w:iCs/>
          <w:szCs w:val="20"/>
        </w:rPr>
      </w:pPr>
      <w:bookmarkStart w:id="3" w:name="_Hlk182839538"/>
      <w:r>
        <w:rPr>
          <w:szCs w:val="20"/>
        </w:rPr>
        <w:t>8</w:t>
      </w:r>
      <w:r w:rsidR="00D82C50" w:rsidRPr="00915C55">
        <w:rPr>
          <w:szCs w:val="20"/>
        </w:rPr>
        <w:tab/>
      </w:r>
      <w:r w:rsidR="00D82C50">
        <w:rPr>
          <w:b/>
          <w:szCs w:val="20"/>
        </w:rPr>
        <w:t>Domestic Abuse Victim Distributions</w:t>
      </w:r>
      <w:r w:rsidR="00A36DCF">
        <w:rPr>
          <w:b/>
          <w:szCs w:val="20"/>
        </w:rPr>
        <w:t xml:space="preserve"> (DAVDs)</w:t>
      </w:r>
      <w:r w:rsidR="00D82C50" w:rsidRPr="00915C55">
        <w:rPr>
          <w:szCs w:val="20"/>
        </w:rPr>
        <w:t>.</w:t>
      </w:r>
      <w:r w:rsidR="002D25FF" w:rsidRPr="002D25FF">
        <w:t xml:space="preserve"> </w:t>
      </w:r>
      <w:r w:rsidR="002D25FF" w:rsidRPr="005B6FCF">
        <w:rPr>
          <w:i/>
          <w:iCs/>
        </w:rPr>
        <w:t>(SECURE 2.0 §314 allows a plan to provide penalty-free domestic abuse victim distributions (D</w:t>
      </w:r>
      <w:r w:rsidR="004771D2">
        <w:rPr>
          <w:i/>
          <w:iCs/>
        </w:rPr>
        <w:t>AV</w:t>
      </w:r>
      <w:r w:rsidR="002D25FF" w:rsidRPr="005B6FCF">
        <w:rPr>
          <w:i/>
          <w:iCs/>
        </w:rPr>
        <w:t xml:space="preserve">Ds) of up to the lesser of $10,000 or 50% of a participant’s account balance. </w:t>
      </w:r>
      <w:r w:rsidR="00560661">
        <w:rPr>
          <w:i/>
          <w:iCs/>
        </w:rPr>
        <w:t>D</w:t>
      </w:r>
      <w:r w:rsidR="004771D2">
        <w:rPr>
          <w:i/>
          <w:iCs/>
        </w:rPr>
        <w:t>AV</w:t>
      </w:r>
      <w:r w:rsidR="00560661">
        <w:rPr>
          <w:i/>
          <w:iCs/>
        </w:rPr>
        <w:t xml:space="preserve">Ds are not available if the plan is subject to </w:t>
      </w:r>
      <w:r w:rsidR="00A71F6A">
        <w:rPr>
          <w:i/>
          <w:iCs/>
        </w:rPr>
        <w:t xml:space="preserve">the qualified joint and survivor annuity rules, such as a defined benefit plan. </w:t>
      </w:r>
      <w:r w:rsidR="002D25FF" w:rsidRPr="005B6FCF">
        <w:rPr>
          <w:i/>
          <w:iCs/>
        </w:rPr>
        <w:t xml:space="preserve">The plan can rely on the participant’s statement that the participant has suffered domestic abuse during the prior 12 months. </w:t>
      </w:r>
      <w:r w:rsidR="008E1893">
        <w:rPr>
          <w:i/>
          <w:iCs/>
        </w:rPr>
        <w:t>A p</w:t>
      </w:r>
      <w:r w:rsidR="002D25FF" w:rsidRPr="005B6FCF">
        <w:rPr>
          <w:i/>
          <w:iCs/>
        </w:rPr>
        <w:t>articipant can repay the distribution within 3 years and if so</w:t>
      </w:r>
      <w:r w:rsidR="008E1893">
        <w:rPr>
          <w:i/>
          <w:iCs/>
        </w:rPr>
        <w:t>,</w:t>
      </w:r>
      <w:r w:rsidR="002D25FF" w:rsidRPr="005B6FCF">
        <w:rPr>
          <w:i/>
          <w:iCs/>
        </w:rPr>
        <w:t xml:space="preserve"> it is treated as a rollover. See Code §72(t)(2)(K).)</w:t>
      </w:r>
    </w:p>
    <w:p w14:paraId="72A79C84" w14:textId="77777777" w:rsidR="00D82C50" w:rsidRDefault="00D82C50" w:rsidP="00D82C50">
      <w:pPr>
        <w:tabs>
          <w:tab w:val="left" w:pos="990"/>
        </w:tabs>
        <w:ind w:left="990"/>
        <w:rPr>
          <w:b/>
          <w:szCs w:val="20"/>
        </w:rPr>
      </w:pPr>
    </w:p>
    <w:p w14:paraId="2895359C" w14:textId="38479E5D" w:rsidR="007B56D0" w:rsidRDefault="007B56D0" w:rsidP="007B56D0">
      <w:pPr>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The plan will not make </w:t>
      </w:r>
      <w:r>
        <w:rPr>
          <w:spacing w:val="-2"/>
          <w:szCs w:val="20"/>
          <w:u w:val="double"/>
        </w:rPr>
        <w:t>DAV</w:t>
      </w:r>
      <w:r>
        <w:rPr>
          <w:spacing w:val="-2"/>
          <w:szCs w:val="20"/>
        </w:rPr>
        <w:t xml:space="preserve">Ds.  </w:t>
      </w:r>
      <w:r w:rsidRPr="00D91792">
        <w:rPr>
          <w:i/>
          <w:iCs/>
          <w:spacing w:val="-2"/>
          <w:szCs w:val="20"/>
        </w:rPr>
        <w:t xml:space="preserve">Skip to election </w:t>
      </w:r>
      <w:r>
        <w:rPr>
          <w:i/>
          <w:iCs/>
          <w:spacing w:val="-2"/>
          <w:szCs w:val="20"/>
        </w:rPr>
        <w:t>9</w:t>
      </w:r>
      <w:r w:rsidRPr="00D91792">
        <w:rPr>
          <w:i/>
          <w:iCs/>
          <w:spacing w:val="-2"/>
          <w:szCs w:val="20"/>
        </w:rPr>
        <w:t>.</w:t>
      </w:r>
    </w:p>
    <w:p w14:paraId="232C76C8" w14:textId="363F667B" w:rsidR="00D82C50" w:rsidRDefault="00D82C50" w:rsidP="00D82C50">
      <w:pPr>
        <w:tabs>
          <w:tab w:val="left" w:pos="900"/>
          <w:tab w:val="left" w:pos="1440"/>
        </w:tabs>
        <w:ind w:left="1440" w:hanging="900"/>
        <w:rPr>
          <w:spacing w:val="-2"/>
          <w:szCs w:val="20"/>
        </w:rPr>
      </w:pPr>
      <w:r w:rsidRPr="00915C55">
        <w:rPr>
          <w:spacing w:val="-2"/>
          <w:szCs w:val="20"/>
        </w:rPr>
        <w:t>(</w:t>
      </w:r>
      <w:r w:rsidR="007B56D0">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 xml:space="preserve">Participants can receive DAVDs effective  </w:t>
      </w:r>
      <w:r w:rsidRPr="00915C55">
        <w:rPr>
          <w:spacing w:val="-2"/>
          <w:szCs w:val="20"/>
        </w:rPr>
        <w:t>_________________. (</w:t>
      </w:r>
      <w:r w:rsidRPr="00915C55">
        <w:rPr>
          <w:i/>
          <w:iCs/>
          <w:spacing w:val="-2"/>
          <w:szCs w:val="20"/>
        </w:rPr>
        <w:t xml:space="preserve">Enter date after December </w:t>
      </w:r>
      <w:r>
        <w:rPr>
          <w:i/>
          <w:iCs/>
          <w:spacing w:val="-2"/>
          <w:szCs w:val="20"/>
        </w:rPr>
        <w:t>31</w:t>
      </w:r>
      <w:r w:rsidRPr="00915C55">
        <w:rPr>
          <w:i/>
          <w:iCs/>
          <w:spacing w:val="-2"/>
          <w:szCs w:val="20"/>
        </w:rPr>
        <w:t>, 20</w:t>
      </w:r>
      <w:r>
        <w:rPr>
          <w:i/>
          <w:iCs/>
          <w:spacing w:val="-2"/>
          <w:szCs w:val="20"/>
        </w:rPr>
        <w:t>23</w:t>
      </w:r>
      <w:r w:rsidRPr="00915C55">
        <w:rPr>
          <w:i/>
          <w:iCs/>
          <w:spacing w:val="-2"/>
          <w:szCs w:val="20"/>
        </w:rPr>
        <w:t>.</w:t>
      </w:r>
      <w:r w:rsidRPr="00915C55">
        <w:rPr>
          <w:spacing w:val="-2"/>
          <w:szCs w:val="20"/>
        </w:rPr>
        <w:t>)</w:t>
      </w:r>
    </w:p>
    <w:p w14:paraId="7BD58FD3" w14:textId="16944EC6" w:rsidR="00D82C50" w:rsidRPr="00915C55" w:rsidRDefault="00D82C50" w:rsidP="00D82C50">
      <w:pPr>
        <w:tabs>
          <w:tab w:val="left" w:pos="900"/>
          <w:tab w:val="left" w:pos="1440"/>
        </w:tabs>
        <w:ind w:left="1440" w:hanging="900"/>
        <w:rPr>
          <w:spacing w:val="-2"/>
          <w:szCs w:val="20"/>
        </w:rPr>
      </w:pPr>
      <w:r w:rsidRPr="00915C55">
        <w:rPr>
          <w:spacing w:val="-2"/>
          <w:szCs w:val="20"/>
        </w:rPr>
        <w:t>(</w:t>
      </w:r>
      <w:r w:rsidR="007B56D0">
        <w:rPr>
          <w:spacing w:val="-2"/>
          <w:szCs w:val="20"/>
        </w:rPr>
        <w:t>c</w:t>
      </w:r>
      <w:r w:rsidRPr="00915C55">
        <w:rPr>
          <w:spacing w:val="-2"/>
          <w:szCs w:val="20"/>
        </w:rPr>
        <w:t>)</w:t>
      </w:r>
      <w:r w:rsidRPr="00915C55">
        <w:rPr>
          <w:spacing w:val="-2"/>
          <w:szCs w:val="20"/>
        </w:rPr>
        <w:tab/>
        <w:t>[   ]</w:t>
      </w:r>
      <w:r w:rsidRPr="00915C55">
        <w:rPr>
          <w:spacing w:val="-2"/>
          <w:szCs w:val="20"/>
        </w:rPr>
        <w:tab/>
      </w:r>
      <w:r>
        <w:rPr>
          <w:spacing w:val="-2"/>
          <w:szCs w:val="20"/>
        </w:rPr>
        <w:t>DAVDs are available only for contributions in which the Participant is fully vested.</w:t>
      </w:r>
    </w:p>
    <w:p w14:paraId="4AFB8232" w14:textId="2EE9D9B6" w:rsidR="00D82C50" w:rsidRPr="00915C55" w:rsidRDefault="00D82C50" w:rsidP="00D82C50">
      <w:pPr>
        <w:tabs>
          <w:tab w:val="left" w:pos="900"/>
          <w:tab w:val="left" w:pos="1440"/>
        </w:tabs>
        <w:ind w:left="1440" w:hanging="900"/>
        <w:rPr>
          <w:spacing w:val="-2"/>
          <w:szCs w:val="20"/>
        </w:rPr>
      </w:pPr>
      <w:r w:rsidRPr="00915C55">
        <w:rPr>
          <w:spacing w:val="-2"/>
          <w:szCs w:val="20"/>
        </w:rPr>
        <w:t>(</w:t>
      </w:r>
      <w:r w:rsidR="007B56D0">
        <w:rPr>
          <w:spacing w:val="-2"/>
          <w:szCs w:val="20"/>
        </w:rPr>
        <w:t>d</w:t>
      </w:r>
      <w:r w:rsidRPr="00915C55">
        <w:rPr>
          <w:spacing w:val="-2"/>
          <w:szCs w:val="20"/>
        </w:rPr>
        <w:t>)</w:t>
      </w:r>
      <w:r w:rsidRPr="00915C55">
        <w:rPr>
          <w:spacing w:val="-2"/>
          <w:szCs w:val="20"/>
        </w:rPr>
        <w:tab/>
        <w:t>[   ]</w:t>
      </w:r>
      <w:r w:rsidRPr="00915C55">
        <w:rPr>
          <w:spacing w:val="-2"/>
          <w:szCs w:val="20"/>
        </w:rPr>
        <w:tab/>
      </w:r>
      <w:r>
        <w:rPr>
          <w:spacing w:val="-2"/>
          <w:szCs w:val="20"/>
        </w:rPr>
        <w:t>DAVDs</w:t>
      </w:r>
      <w:r w:rsidRPr="00915C55">
        <w:rPr>
          <w:spacing w:val="-2"/>
          <w:szCs w:val="20"/>
        </w:rPr>
        <w:t xml:space="preserve"> </w:t>
      </w:r>
      <w:r>
        <w:rPr>
          <w:spacing w:val="-2"/>
          <w:szCs w:val="20"/>
        </w:rPr>
        <w:t>may be elected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2DBE8B69" w14:textId="77777777" w:rsidR="00D82C50" w:rsidRPr="00915C55" w:rsidRDefault="00D82C50" w:rsidP="00D82C50">
      <w:pPr>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t>Pre-Tax Elective Deferrals</w:t>
      </w:r>
    </w:p>
    <w:p w14:paraId="01F70D6B" w14:textId="77777777" w:rsidR="00D82C50" w:rsidRPr="00915C55" w:rsidRDefault="00D82C50" w:rsidP="00D82C50">
      <w:pPr>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t xml:space="preserve">Roth Elective Deferrals  </w:t>
      </w:r>
    </w:p>
    <w:p w14:paraId="7DCA8647" w14:textId="77777777" w:rsidR="00D82C50" w:rsidRPr="00915C55" w:rsidRDefault="00D82C50" w:rsidP="00D82C50">
      <w:pPr>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(including safe harbor contributions and QMACs) </w:t>
      </w:r>
    </w:p>
    <w:p w14:paraId="5D8E4BC7" w14:textId="77777777" w:rsidR="00D82C50" w:rsidRPr="00915C55" w:rsidRDefault="00D82C50" w:rsidP="00D82C50">
      <w:pPr>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Employer nonelective contributions (including safe harbor contributions and QNECs)</w:t>
      </w:r>
    </w:p>
    <w:p w14:paraId="36FDF71F" w14:textId="77777777" w:rsidR="00D82C50" w:rsidRPr="00915C55" w:rsidRDefault="00D82C50" w:rsidP="00D82C50">
      <w:pPr>
        <w:tabs>
          <w:tab w:val="left" w:pos="900"/>
          <w:tab w:val="left" w:pos="1440"/>
        </w:tabs>
        <w:rPr>
          <w:spacing w:val="-2"/>
          <w:szCs w:val="20"/>
        </w:rPr>
      </w:pPr>
      <w:r w:rsidRPr="00915C55">
        <w:rPr>
          <w:spacing w:val="-2"/>
          <w:szCs w:val="20"/>
        </w:rPr>
        <w:tab/>
        <w:t>(5)</w:t>
      </w:r>
      <w:r w:rsidRPr="00915C55">
        <w:rPr>
          <w:spacing w:val="-2"/>
          <w:szCs w:val="20"/>
        </w:rPr>
        <w:tab/>
        <w:t>[   ]</w:t>
      </w:r>
      <w:r w:rsidRPr="00915C55">
        <w:rPr>
          <w:spacing w:val="-2"/>
          <w:szCs w:val="20"/>
        </w:rPr>
        <w:tab/>
        <w:t>Rollover contributions</w:t>
      </w:r>
    </w:p>
    <w:p w14:paraId="47FE3455" w14:textId="77777777" w:rsidR="00D82C50" w:rsidRPr="00915C55" w:rsidRDefault="00D82C50" w:rsidP="00D82C50">
      <w:pPr>
        <w:tabs>
          <w:tab w:val="left" w:pos="900"/>
          <w:tab w:val="left" w:pos="1440"/>
        </w:tabs>
        <w:ind w:left="1440" w:hanging="900"/>
        <w:rPr>
          <w:spacing w:val="-2"/>
          <w:szCs w:val="20"/>
        </w:rPr>
      </w:pPr>
      <w:r w:rsidRPr="00915C55">
        <w:rPr>
          <w:spacing w:val="-2"/>
          <w:szCs w:val="20"/>
        </w:rPr>
        <w:tab/>
        <w:t>(6)</w:t>
      </w:r>
      <w:r w:rsidRPr="00915C55">
        <w:rPr>
          <w:spacing w:val="-2"/>
          <w:szCs w:val="20"/>
        </w:rPr>
        <w:tab/>
        <w:t>[   ]</w:t>
      </w:r>
      <w:r w:rsidRPr="00915C55">
        <w:rPr>
          <w:spacing w:val="-2"/>
          <w:szCs w:val="20"/>
        </w:rPr>
        <w:tab/>
        <w:t>After-tax employee contributions</w:t>
      </w:r>
    </w:p>
    <w:p w14:paraId="7E2A7312" w14:textId="77777777" w:rsidR="00D82C50" w:rsidRPr="00915C55" w:rsidRDefault="00D82C50" w:rsidP="00D82C50">
      <w:pPr>
        <w:tabs>
          <w:tab w:val="left" w:pos="900"/>
          <w:tab w:val="left" w:pos="1440"/>
        </w:tabs>
        <w:ind w:left="1440" w:hanging="900"/>
        <w:rPr>
          <w:spacing w:val="-2"/>
          <w:szCs w:val="20"/>
        </w:rPr>
      </w:pPr>
      <w:r w:rsidRPr="00915C55">
        <w:rPr>
          <w:spacing w:val="-2"/>
          <w:szCs w:val="20"/>
        </w:rPr>
        <w:tab/>
        <w:t>(7)</w:t>
      </w:r>
      <w:r w:rsidRPr="00915C55">
        <w:rPr>
          <w:spacing w:val="-2"/>
          <w:szCs w:val="20"/>
        </w:rPr>
        <w:tab/>
        <w:t>[   ]</w:t>
      </w:r>
      <w:r w:rsidRPr="00915C55">
        <w:rPr>
          <w:spacing w:val="-2"/>
          <w:szCs w:val="20"/>
        </w:rPr>
        <w:tab/>
        <w:t>Transferred accounts</w:t>
      </w:r>
    </w:p>
    <w:p w14:paraId="3D8D83B5" w14:textId="77777777" w:rsidR="00D82C50" w:rsidRPr="00915C55" w:rsidRDefault="00D82C50" w:rsidP="00D82C50">
      <w:pPr>
        <w:tabs>
          <w:tab w:val="left" w:pos="900"/>
          <w:tab w:val="left" w:pos="1440"/>
        </w:tabs>
        <w:ind w:left="1440" w:hanging="900"/>
        <w:rPr>
          <w:i/>
          <w:iCs/>
          <w:spacing w:val="-2"/>
          <w:szCs w:val="20"/>
        </w:rPr>
      </w:pPr>
      <w:r w:rsidRPr="00915C55">
        <w:rPr>
          <w:spacing w:val="-2"/>
          <w:szCs w:val="20"/>
        </w:rPr>
        <w:tab/>
        <w:t>(8)</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79028E7E" w14:textId="77777777" w:rsidR="00D82C50" w:rsidRPr="00915C55" w:rsidRDefault="00D82C50" w:rsidP="00D82C50">
      <w:pPr>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p>
    <w:p w14:paraId="306F8B4B" w14:textId="4B98EF0D" w:rsidR="003D1033" w:rsidRPr="00915C55" w:rsidRDefault="003D1033" w:rsidP="003D1033">
      <w:pPr>
        <w:tabs>
          <w:tab w:val="left" w:pos="900"/>
          <w:tab w:val="left" w:pos="1440"/>
        </w:tabs>
        <w:ind w:left="1440" w:hanging="900"/>
        <w:rPr>
          <w:i/>
          <w:iCs/>
          <w:spacing w:val="-2"/>
          <w:szCs w:val="20"/>
        </w:rPr>
      </w:pPr>
      <w:r w:rsidRPr="00915C55">
        <w:rPr>
          <w:spacing w:val="-2"/>
          <w:szCs w:val="20"/>
        </w:rPr>
        <w:t>(</w:t>
      </w:r>
      <w:r>
        <w:rPr>
          <w:spacing w:val="-2"/>
          <w:szCs w:val="20"/>
        </w:rPr>
        <w:t>e</w:t>
      </w:r>
      <w:r w:rsidRPr="00915C55">
        <w:rPr>
          <w:spacing w:val="-2"/>
          <w:szCs w:val="20"/>
        </w:rPr>
        <w:t>)</w:t>
      </w:r>
      <w:r w:rsidRPr="00915C55">
        <w:rPr>
          <w:spacing w:val="-2"/>
          <w:szCs w:val="20"/>
        </w:rPr>
        <w:tab/>
        <w:t>[   ]</w:t>
      </w:r>
      <w:r w:rsidRPr="00915C55">
        <w:rPr>
          <w:spacing w:val="-2"/>
          <w:szCs w:val="20"/>
        </w:rPr>
        <w:tab/>
      </w:r>
      <w:r>
        <w:rPr>
          <w:spacing w:val="-2"/>
          <w:szCs w:val="20"/>
        </w:rPr>
        <w:t>DAV</w:t>
      </w:r>
      <w:r w:rsidRPr="00915C55">
        <w:rPr>
          <w:spacing w:val="-2"/>
          <w:szCs w:val="20"/>
        </w:rPr>
        <w:t>Ds are not available if the Participant has severed employment.</w:t>
      </w:r>
    </w:p>
    <w:p w14:paraId="72216C82" w14:textId="1BE35ED7" w:rsidR="00D82C50" w:rsidRDefault="00D82C50" w:rsidP="00D82C50">
      <w:pPr>
        <w:tabs>
          <w:tab w:val="left" w:pos="900"/>
          <w:tab w:val="left" w:pos="1440"/>
        </w:tabs>
        <w:ind w:left="1440" w:hanging="900"/>
        <w:rPr>
          <w:spacing w:val="-2"/>
          <w:szCs w:val="20"/>
        </w:rPr>
      </w:pPr>
      <w:r w:rsidRPr="00915C55">
        <w:rPr>
          <w:spacing w:val="-2"/>
          <w:szCs w:val="20"/>
        </w:rPr>
        <w:t>(</w:t>
      </w:r>
      <w:r w:rsidR="00862835">
        <w:rPr>
          <w:spacing w:val="-2"/>
          <w:szCs w:val="20"/>
        </w:rPr>
        <w:t>f</w:t>
      </w:r>
      <w:r w:rsidRPr="00915C55">
        <w:rPr>
          <w:spacing w:val="-2"/>
          <w:szCs w:val="20"/>
        </w:rPr>
        <w:t>)</w:t>
      </w:r>
      <w:r w:rsidRPr="00915C55">
        <w:rPr>
          <w:spacing w:val="-2"/>
          <w:szCs w:val="20"/>
        </w:rPr>
        <w:tab/>
        <w:t>[   ]</w:t>
      </w:r>
      <w:r w:rsidRPr="00915C55">
        <w:rPr>
          <w:spacing w:val="-2"/>
          <w:szCs w:val="20"/>
        </w:rPr>
        <w:tab/>
      </w:r>
      <w:r>
        <w:rPr>
          <w:spacing w:val="-2"/>
          <w:szCs w:val="20"/>
        </w:rPr>
        <w:t>The minimum amount of a DAVD is _____. (</w:t>
      </w:r>
      <w:r w:rsidRPr="00E132B4">
        <w:rPr>
          <w:i/>
          <w:iCs/>
          <w:spacing w:val="-2"/>
          <w:szCs w:val="20"/>
        </w:rPr>
        <w:t xml:space="preserve">Enter an amount </w:t>
      </w:r>
      <w:r w:rsidRPr="00C90460">
        <w:rPr>
          <w:i/>
          <w:iCs/>
          <w:spacing w:val="-2"/>
          <w:szCs w:val="20"/>
        </w:rPr>
        <w:t>no greater than $1,000</w:t>
      </w:r>
      <w:r>
        <w:rPr>
          <w:spacing w:val="-2"/>
          <w:szCs w:val="20"/>
        </w:rPr>
        <w:t>)</w:t>
      </w:r>
    </w:p>
    <w:p w14:paraId="1D34C8BD" w14:textId="7E634A67" w:rsidR="00C42DF4" w:rsidRPr="00915C55" w:rsidRDefault="00C42DF4" w:rsidP="00C42DF4">
      <w:pPr>
        <w:tabs>
          <w:tab w:val="left" w:pos="900"/>
          <w:tab w:val="left" w:pos="1440"/>
        </w:tabs>
        <w:ind w:left="1440" w:hanging="900"/>
        <w:rPr>
          <w:spacing w:val="-2"/>
          <w:szCs w:val="20"/>
        </w:rPr>
      </w:pPr>
      <w:r w:rsidRPr="00915C55">
        <w:rPr>
          <w:spacing w:val="-2"/>
          <w:szCs w:val="20"/>
        </w:rPr>
        <w:lastRenderedPageBreak/>
        <w:t>(</w:t>
      </w:r>
      <w:r>
        <w:rPr>
          <w:spacing w:val="-2"/>
          <w:szCs w:val="20"/>
        </w:rPr>
        <w:t>g</w:t>
      </w:r>
      <w:r w:rsidRPr="00915C55">
        <w:rPr>
          <w:spacing w:val="-2"/>
          <w:szCs w:val="20"/>
        </w:rPr>
        <w:t>)</w:t>
      </w:r>
      <w:r w:rsidRPr="00915C55">
        <w:rPr>
          <w:spacing w:val="-2"/>
          <w:szCs w:val="20"/>
        </w:rPr>
        <w:tab/>
        <w:t>[   ]</w:t>
      </w:r>
      <w:r w:rsidRPr="00915C55">
        <w:rPr>
          <w:spacing w:val="-2"/>
          <w:szCs w:val="20"/>
        </w:rPr>
        <w:tab/>
      </w:r>
      <w:r>
        <w:rPr>
          <w:spacing w:val="-2"/>
          <w:szCs w:val="20"/>
        </w:rPr>
        <w:t>A Participant who has received an DAVD may not receive another DAVD from the Plan during the immediately following ______ calendar years</w:t>
      </w:r>
      <w:r w:rsidR="004771D2">
        <w:rPr>
          <w:spacing w:val="-2"/>
          <w:szCs w:val="20"/>
        </w:rPr>
        <w:t xml:space="preserve"> (not to exceed 3)</w:t>
      </w:r>
      <w:r>
        <w:rPr>
          <w:spacing w:val="-2"/>
          <w:szCs w:val="20"/>
        </w:rPr>
        <w:t xml:space="preserve">. </w:t>
      </w:r>
    </w:p>
    <w:p w14:paraId="01B52CE1" w14:textId="77777777" w:rsidR="007F3E0A" w:rsidRDefault="007F3E0A" w:rsidP="007F3E0A">
      <w:pPr>
        <w:tabs>
          <w:tab w:val="left" w:pos="900"/>
          <w:tab w:val="left" w:pos="1440"/>
        </w:tabs>
        <w:ind w:left="1440" w:hanging="900"/>
        <w:rPr>
          <w:i/>
          <w:iCs/>
          <w:spacing w:val="-2"/>
          <w:szCs w:val="20"/>
        </w:rPr>
      </w:pPr>
      <w:r w:rsidRPr="00915C55">
        <w:rPr>
          <w:spacing w:val="-2"/>
          <w:szCs w:val="20"/>
        </w:rPr>
        <w:t>(</w:t>
      </w:r>
      <w:r>
        <w:rPr>
          <w:spacing w:val="-2"/>
          <w:szCs w:val="20"/>
        </w:rPr>
        <w:t>h</w:t>
      </w:r>
      <w:r w:rsidRPr="00915C55">
        <w:rPr>
          <w:spacing w:val="-2"/>
          <w:szCs w:val="20"/>
        </w:rPr>
        <w:t>)</w:t>
      </w:r>
      <w:r w:rsidRPr="00915C55">
        <w:rPr>
          <w:spacing w:val="-2"/>
          <w:szCs w:val="20"/>
        </w:rPr>
        <w:tab/>
        <w:t>[   ]</w:t>
      </w:r>
      <w:r w:rsidRPr="00915C55">
        <w:rPr>
          <w:spacing w:val="-2"/>
          <w:szCs w:val="20"/>
        </w:rPr>
        <w:tab/>
        <w:t>Describe additional limitations</w:t>
      </w:r>
      <w:r>
        <w:rPr>
          <w:spacing w:val="-2"/>
          <w:szCs w:val="20"/>
        </w:rPr>
        <w:t xml:space="preserve"> </w:t>
      </w:r>
      <w:r w:rsidRPr="00915C55">
        <w:rPr>
          <w:i/>
          <w:iCs/>
          <w:spacing w:val="-2"/>
          <w:szCs w:val="20"/>
        </w:rPr>
        <w:t>(must be definitely determinable and not subject to discretion)</w:t>
      </w:r>
      <w:r>
        <w:rPr>
          <w:i/>
          <w:iCs/>
          <w:spacing w:val="-2"/>
          <w:szCs w:val="20"/>
        </w:rPr>
        <w:t>:</w:t>
      </w:r>
    </w:p>
    <w:p w14:paraId="1E8767F7" w14:textId="77777777" w:rsidR="007F3E0A" w:rsidRPr="0017043B" w:rsidRDefault="007F3E0A" w:rsidP="007F3E0A">
      <w:pPr>
        <w:tabs>
          <w:tab w:val="left" w:pos="900"/>
          <w:tab w:val="left" w:pos="1440"/>
        </w:tabs>
        <w:ind w:left="1440" w:hanging="900"/>
        <w:rPr>
          <w:spacing w:val="-2"/>
          <w:szCs w:val="20"/>
        </w:rPr>
      </w:pPr>
      <w:r>
        <w:rPr>
          <w:i/>
          <w:iCs/>
          <w:spacing w:val="-2"/>
          <w:szCs w:val="20"/>
        </w:rPr>
        <w:tab/>
      </w:r>
      <w:r>
        <w:rPr>
          <w:i/>
          <w:iCs/>
          <w:spacing w:val="-2"/>
          <w:szCs w:val="20"/>
        </w:rPr>
        <w:tab/>
      </w:r>
      <w:r>
        <w:rPr>
          <w:spacing w:val="-2"/>
          <w:szCs w:val="20"/>
        </w:rPr>
        <w:t>_______________________________________________________________________________________</w:t>
      </w:r>
    </w:p>
    <w:p w14:paraId="3591A81D" w14:textId="77777777" w:rsidR="00D82C50" w:rsidRDefault="00D82C50" w:rsidP="00D82C50">
      <w:pPr>
        <w:tabs>
          <w:tab w:val="left" w:pos="900"/>
          <w:tab w:val="left" w:pos="1440"/>
        </w:tabs>
        <w:ind w:left="1440" w:hanging="900"/>
        <w:rPr>
          <w:i/>
          <w:iCs/>
          <w:spacing w:val="-2"/>
          <w:szCs w:val="20"/>
        </w:rPr>
      </w:pPr>
    </w:p>
    <w:bookmarkEnd w:id="3"/>
    <w:p w14:paraId="6E2BF710" w14:textId="1FFBC3F9" w:rsidR="00B21336" w:rsidRPr="005A3907" w:rsidRDefault="002940AC" w:rsidP="00FF500E">
      <w:pPr>
        <w:rPr>
          <w:i/>
          <w:iCs/>
          <w:szCs w:val="20"/>
        </w:rPr>
      </w:pPr>
      <w:r>
        <w:rPr>
          <w:szCs w:val="20"/>
        </w:rPr>
        <w:t>9</w:t>
      </w:r>
      <w:r w:rsidR="00B21336" w:rsidRPr="00915C55">
        <w:rPr>
          <w:szCs w:val="20"/>
        </w:rPr>
        <w:tab/>
      </w:r>
      <w:r>
        <w:rPr>
          <w:b/>
          <w:szCs w:val="20"/>
        </w:rPr>
        <w:t>Terminally Ill Individual</w:t>
      </w:r>
      <w:r w:rsidR="00B21336">
        <w:rPr>
          <w:b/>
          <w:szCs w:val="20"/>
        </w:rPr>
        <w:t xml:space="preserve"> Distributions (</w:t>
      </w:r>
      <w:r>
        <w:rPr>
          <w:b/>
          <w:szCs w:val="20"/>
        </w:rPr>
        <w:t>TIID</w:t>
      </w:r>
      <w:r w:rsidR="00B21336">
        <w:rPr>
          <w:b/>
          <w:szCs w:val="20"/>
        </w:rPr>
        <w:t>s)</w:t>
      </w:r>
      <w:r w:rsidR="00B21336" w:rsidRPr="00915C55">
        <w:rPr>
          <w:szCs w:val="20"/>
        </w:rPr>
        <w:t>.</w:t>
      </w:r>
      <w:r w:rsidR="00B21336" w:rsidRPr="002D25FF">
        <w:t xml:space="preserve"> </w:t>
      </w:r>
      <w:r w:rsidR="00B21336" w:rsidRPr="005A3907">
        <w:rPr>
          <w:i/>
          <w:iCs/>
        </w:rPr>
        <w:t>(SECURE 2.0 §3</w:t>
      </w:r>
      <w:r w:rsidR="0096383E">
        <w:rPr>
          <w:i/>
          <w:iCs/>
        </w:rPr>
        <w:t>26</w:t>
      </w:r>
      <w:r w:rsidR="00B21336" w:rsidRPr="005A3907">
        <w:rPr>
          <w:i/>
          <w:iCs/>
        </w:rPr>
        <w:t xml:space="preserve"> allows a plan to provide penalty-free </w:t>
      </w:r>
      <w:r w:rsidR="0096383E">
        <w:rPr>
          <w:i/>
          <w:iCs/>
        </w:rPr>
        <w:t>terminally ill individual distributions</w:t>
      </w:r>
      <w:r w:rsidR="00B21336" w:rsidRPr="005A3907">
        <w:rPr>
          <w:i/>
          <w:iCs/>
        </w:rPr>
        <w:t xml:space="preserve"> (</w:t>
      </w:r>
      <w:r w:rsidR="0096383E">
        <w:rPr>
          <w:i/>
          <w:iCs/>
        </w:rPr>
        <w:t>TII</w:t>
      </w:r>
      <w:r w:rsidR="00B21336" w:rsidRPr="005A3907">
        <w:rPr>
          <w:i/>
          <w:iCs/>
        </w:rPr>
        <w:t xml:space="preserve">Ds) </w:t>
      </w:r>
      <w:r w:rsidR="001668C0">
        <w:rPr>
          <w:i/>
          <w:iCs/>
        </w:rPr>
        <w:t>to participants otherwise entitled to an in-service distribution</w:t>
      </w:r>
      <w:r w:rsidR="00B21336" w:rsidRPr="005A3907">
        <w:rPr>
          <w:i/>
          <w:iCs/>
        </w:rPr>
        <w:t xml:space="preserve">. The plan </w:t>
      </w:r>
      <w:r w:rsidR="00B9277C">
        <w:rPr>
          <w:i/>
          <w:iCs/>
        </w:rPr>
        <w:t xml:space="preserve">must receive a physician’s certificate, prior to making the distribution that </w:t>
      </w:r>
      <w:r w:rsidR="00567120" w:rsidRPr="00567120">
        <w:rPr>
          <w:i/>
          <w:iCs/>
        </w:rPr>
        <w:t>the individual’s illness or physical condition can be reasonably expected to result in death in 84 months or less after the date of certification</w:t>
      </w:r>
      <w:r w:rsidR="00B21336" w:rsidRPr="005A3907">
        <w:rPr>
          <w:i/>
          <w:iCs/>
        </w:rPr>
        <w:t xml:space="preserve">. </w:t>
      </w:r>
      <w:r w:rsidR="00FE5CD4">
        <w:rPr>
          <w:i/>
          <w:iCs/>
        </w:rPr>
        <w:t xml:space="preserve">While TIIDs are not a separate distributable </w:t>
      </w:r>
      <w:r w:rsidR="00C15B60">
        <w:rPr>
          <w:i/>
          <w:iCs/>
        </w:rPr>
        <w:t xml:space="preserve">event, such distributions are free from the 10% premature distribution penalty tax and can be repaid. </w:t>
      </w:r>
      <w:r w:rsidR="00B21336" w:rsidRPr="005A3907">
        <w:rPr>
          <w:i/>
          <w:iCs/>
        </w:rPr>
        <w:t>See Code §72(t)(2)(K)</w:t>
      </w:r>
      <w:r w:rsidR="00FE5CD4">
        <w:rPr>
          <w:i/>
          <w:iCs/>
        </w:rPr>
        <w:t xml:space="preserve"> and Notice 2024-2, §F</w:t>
      </w:r>
      <w:r w:rsidR="00B21336" w:rsidRPr="005A3907">
        <w:rPr>
          <w:i/>
          <w:iCs/>
        </w:rPr>
        <w:t>.)</w:t>
      </w:r>
    </w:p>
    <w:p w14:paraId="27B217E0" w14:textId="77777777" w:rsidR="00B21336" w:rsidRDefault="00B21336" w:rsidP="00B21336">
      <w:pPr>
        <w:tabs>
          <w:tab w:val="left" w:pos="990"/>
        </w:tabs>
        <w:ind w:left="990"/>
        <w:rPr>
          <w:b/>
          <w:szCs w:val="20"/>
        </w:rPr>
      </w:pPr>
    </w:p>
    <w:p w14:paraId="764AB7FA" w14:textId="164852E9" w:rsidR="00B21336" w:rsidRDefault="00B21336" w:rsidP="00B21336">
      <w:pPr>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The plan will not make </w:t>
      </w:r>
      <w:r w:rsidR="00C15B60">
        <w:rPr>
          <w:spacing w:val="-2"/>
          <w:szCs w:val="20"/>
          <w:u w:val="double"/>
        </w:rPr>
        <w:t>TIIDs</w:t>
      </w:r>
      <w:r>
        <w:rPr>
          <w:spacing w:val="-2"/>
          <w:szCs w:val="20"/>
        </w:rPr>
        <w:t xml:space="preserve">.  </w:t>
      </w:r>
      <w:r w:rsidRPr="00D91792">
        <w:rPr>
          <w:i/>
          <w:iCs/>
          <w:spacing w:val="-2"/>
          <w:szCs w:val="20"/>
        </w:rPr>
        <w:t xml:space="preserve">Skip to election </w:t>
      </w:r>
      <w:r w:rsidR="009931B4">
        <w:rPr>
          <w:i/>
          <w:iCs/>
          <w:spacing w:val="-2"/>
          <w:szCs w:val="20"/>
        </w:rPr>
        <w:t>10</w:t>
      </w:r>
      <w:r w:rsidRPr="00D91792">
        <w:rPr>
          <w:i/>
          <w:iCs/>
          <w:spacing w:val="-2"/>
          <w:szCs w:val="20"/>
        </w:rPr>
        <w:t>.</w:t>
      </w:r>
    </w:p>
    <w:p w14:paraId="0519E37C" w14:textId="39535896" w:rsidR="005B7BF2" w:rsidRDefault="005B7BF2" w:rsidP="005B7BF2">
      <w:pPr>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Pr>
          <w:spacing w:val="-2"/>
          <w:szCs w:val="20"/>
        </w:rPr>
        <w:t xml:space="preserve">The plan will make </w:t>
      </w:r>
      <w:r>
        <w:rPr>
          <w:spacing w:val="-2"/>
          <w:szCs w:val="20"/>
          <w:u w:val="double"/>
        </w:rPr>
        <w:t>TIIDs</w:t>
      </w:r>
      <w:r>
        <w:rPr>
          <w:spacing w:val="-2"/>
          <w:szCs w:val="20"/>
        </w:rPr>
        <w:t xml:space="preserve"> effective ________________. (</w:t>
      </w:r>
      <w:r w:rsidRPr="005B7BF2">
        <w:rPr>
          <w:i/>
          <w:iCs/>
          <w:spacing w:val="-2"/>
          <w:szCs w:val="20"/>
        </w:rPr>
        <w:t>Enter a date after December 29, 2022.</w:t>
      </w:r>
      <w:r>
        <w:rPr>
          <w:spacing w:val="-2"/>
          <w:szCs w:val="20"/>
        </w:rPr>
        <w:t>)</w:t>
      </w:r>
    </w:p>
    <w:p w14:paraId="3879EFF9" w14:textId="6E147CE5" w:rsidR="00B21336" w:rsidRDefault="00B21336" w:rsidP="00B21336">
      <w:pPr>
        <w:tabs>
          <w:tab w:val="left" w:pos="900"/>
          <w:tab w:val="left" w:pos="1440"/>
        </w:tabs>
        <w:ind w:left="1440" w:hanging="900"/>
        <w:rPr>
          <w:i/>
          <w:iCs/>
          <w:spacing w:val="-2"/>
          <w:szCs w:val="20"/>
        </w:rPr>
      </w:pPr>
      <w:r w:rsidRPr="00915C55">
        <w:rPr>
          <w:spacing w:val="-2"/>
          <w:szCs w:val="20"/>
        </w:rPr>
        <w:t>(</w:t>
      </w:r>
      <w:r w:rsidR="005B7BF2">
        <w:rPr>
          <w:spacing w:val="-2"/>
          <w:szCs w:val="20"/>
        </w:rPr>
        <w:t>c</w:t>
      </w:r>
      <w:r w:rsidRPr="00915C55">
        <w:rPr>
          <w:spacing w:val="-2"/>
          <w:szCs w:val="20"/>
        </w:rPr>
        <w:t>)</w:t>
      </w:r>
      <w:r w:rsidRPr="00915C55">
        <w:rPr>
          <w:spacing w:val="-2"/>
          <w:szCs w:val="20"/>
        </w:rPr>
        <w:tab/>
        <w:t>[   ]</w:t>
      </w:r>
      <w:r w:rsidRPr="00915C55">
        <w:rPr>
          <w:spacing w:val="-2"/>
          <w:szCs w:val="20"/>
        </w:rPr>
        <w:tab/>
        <w:t>Describe additional limitations</w:t>
      </w:r>
      <w:r>
        <w:rPr>
          <w:spacing w:val="-2"/>
          <w:szCs w:val="20"/>
        </w:rPr>
        <w:t xml:space="preserve"> </w:t>
      </w:r>
      <w:r w:rsidRPr="00915C55">
        <w:rPr>
          <w:i/>
          <w:iCs/>
          <w:spacing w:val="-2"/>
          <w:szCs w:val="20"/>
        </w:rPr>
        <w:t>(must be definitely determinable and not subject to discretion)</w:t>
      </w:r>
      <w:r>
        <w:rPr>
          <w:i/>
          <w:iCs/>
          <w:spacing w:val="-2"/>
          <w:szCs w:val="20"/>
        </w:rPr>
        <w:t>:</w:t>
      </w:r>
    </w:p>
    <w:p w14:paraId="38F80491" w14:textId="77777777" w:rsidR="00B21336" w:rsidRPr="0017043B" w:rsidRDefault="00B21336" w:rsidP="00B21336">
      <w:pPr>
        <w:tabs>
          <w:tab w:val="left" w:pos="900"/>
          <w:tab w:val="left" w:pos="1440"/>
        </w:tabs>
        <w:ind w:left="1440" w:hanging="900"/>
        <w:rPr>
          <w:spacing w:val="-2"/>
          <w:szCs w:val="20"/>
        </w:rPr>
      </w:pPr>
      <w:r>
        <w:rPr>
          <w:i/>
          <w:iCs/>
          <w:spacing w:val="-2"/>
          <w:szCs w:val="20"/>
        </w:rPr>
        <w:tab/>
      </w:r>
      <w:r>
        <w:rPr>
          <w:i/>
          <w:iCs/>
          <w:spacing w:val="-2"/>
          <w:szCs w:val="20"/>
        </w:rPr>
        <w:tab/>
      </w:r>
      <w:r>
        <w:rPr>
          <w:spacing w:val="-2"/>
          <w:szCs w:val="20"/>
        </w:rPr>
        <w:t>_______________________________________________________________________________________</w:t>
      </w:r>
    </w:p>
    <w:p w14:paraId="148BC926" w14:textId="77777777" w:rsidR="002940AC" w:rsidRDefault="002940AC" w:rsidP="00D82C50">
      <w:pPr>
        <w:ind w:left="540" w:hanging="540"/>
        <w:rPr>
          <w:szCs w:val="20"/>
        </w:rPr>
      </w:pPr>
    </w:p>
    <w:p w14:paraId="30A1B65E" w14:textId="2CB81D14" w:rsidR="00A04373" w:rsidRDefault="00575E24">
      <w:pPr>
        <w:pStyle w:val="EndnoteText"/>
      </w:pPr>
      <w:r>
        <w:t>10</w:t>
      </w:r>
      <w:r w:rsidR="00D82C50" w:rsidRPr="00915C55">
        <w:tab/>
      </w:r>
      <w:r w:rsidR="00D82C50">
        <w:rPr>
          <w:b/>
        </w:rPr>
        <w:t>Higher SIMPLE Deferrals</w:t>
      </w:r>
      <w:r w:rsidR="00D82C50" w:rsidRPr="00915C55">
        <w:t>.</w:t>
      </w:r>
      <w:r w:rsidR="00552AFF">
        <w:t xml:space="preserve"> </w:t>
      </w:r>
      <w:r w:rsidR="00552AFF" w:rsidRPr="005B6FCF">
        <w:rPr>
          <w:i/>
          <w:iCs/>
        </w:rPr>
        <w:t>(</w:t>
      </w:r>
      <w:r w:rsidR="00A04373" w:rsidRPr="005B6FCF">
        <w:rPr>
          <w:i/>
          <w:iCs/>
        </w:rPr>
        <w:t>SECURE 2.0 §117 allows a small SIMPLE 401(k) plan to permit deferrals of up to 110% of the normal SIMPLE deferral limit.  However, if the employer has more than 25 employees, this increased limit is available only if the employer increases the mandatory employer contribution.  See Code §408(p)(2) and §401(k)(11)(E).</w:t>
      </w:r>
      <w:r w:rsidR="00145791" w:rsidRPr="005B6FCF">
        <w:rPr>
          <w:i/>
          <w:iCs/>
        </w:rPr>
        <w:t xml:space="preserve"> </w:t>
      </w:r>
      <w:r w:rsidR="00E808F6" w:rsidRPr="005B6FCF">
        <w:rPr>
          <w:i/>
          <w:iCs/>
        </w:rPr>
        <w:t>Notice 2024-2 clarifies that the annual notice</w:t>
      </w:r>
      <w:r w:rsidR="00ED1936" w:rsidRPr="005B6FCF">
        <w:rPr>
          <w:i/>
          <w:iCs/>
        </w:rPr>
        <w:t xml:space="preserve"> to the participants must state </w:t>
      </w:r>
      <w:r w:rsidR="006D080B" w:rsidRPr="005B6FCF">
        <w:rPr>
          <w:i/>
          <w:iCs/>
        </w:rPr>
        <w:t>the increased deferral limit and the correct employer contributions</w:t>
      </w:r>
      <w:r w:rsidR="00E85403">
        <w:rPr>
          <w:i/>
          <w:iCs/>
        </w:rPr>
        <w:t>, and the process for determining eligibility for the credit</w:t>
      </w:r>
      <w:r w:rsidR="006D080B" w:rsidRPr="005B6FCF">
        <w:rPr>
          <w:i/>
          <w:iCs/>
        </w:rPr>
        <w:t>.</w:t>
      </w:r>
      <w:r w:rsidR="00552AFF" w:rsidRPr="005B6FCF">
        <w:rPr>
          <w:i/>
          <w:iCs/>
        </w:rPr>
        <w:t>)</w:t>
      </w:r>
    </w:p>
    <w:p w14:paraId="6BCFA1B4" w14:textId="77777777" w:rsidR="00D82C50" w:rsidRPr="00915C55" w:rsidRDefault="00D82C50" w:rsidP="005B6FCF">
      <w:pPr>
        <w:rPr>
          <w:szCs w:val="20"/>
        </w:rPr>
      </w:pPr>
    </w:p>
    <w:p w14:paraId="177B6536" w14:textId="1C944C61" w:rsidR="00D82C50" w:rsidRDefault="00D82C50" w:rsidP="00D82C50">
      <w:pPr>
        <w:tabs>
          <w:tab w:val="left" w:pos="900"/>
          <w:tab w:val="left" w:pos="1440"/>
        </w:tabs>
        <w:ind w:left="1440" w:hanging="900"/>
        <w:rPr>
          <w:i/>
          <w:iCs/>
          <w:spacing w:val="-2"/>
          <w:szCs w:val="20"/>
        </w:rPr>
      </w:pPr>
      <w:r w:rsidRPr="00915C55">
        <w:rPr>
          <w:spacing w:val="-2"/>
          <w:szCs w:val="20"/>
        </w:rPr>
        <w:t>(a)</w:t>
      </w:r>
      <w:r w:rsidRPr="00915C55">
        <w:rPr>
          <w:spacing w:val="-2"/>
          <w:szCs w:val="20"/>
        </w:rPr>
        <w:tab/>
        <w:t>[   ]</w:t>
      </w:r>
      <w:r w:rsidRPr="00915C55">
        <w:rPr>
          <w:spacing w:val="-2"/>
          <w:szCs w:val="20"/>
        </w:rPr>
        <w:tab/>
      </w:r>
      <w:r w:rsidR="008A61AB">
        <w:rPr>
          <w:spacing w:val="-2"/>
          <w:szCs w:val="20"/>
        </w:rPr>
        <w:t xml:space="preserve">The Plan </w:t>
      </w:r>
      <w:r w:rsidR="00A5148C">
        <w:rPr>
          <w:spacing w:val="-2"/>
          <w:szCs w:val="20"/>
        </w:rPr>
        <w:t>will not allow 10% higher SIMPLE 401(k) deferrals.</w:t>
      </w:r>
    </w:p>
    <w:p w14:paraId="4DD415FE" w14:textId="5533A704" w:rsidR="008A61AB" w:rsidRDefault="008A61AB" w:rsidP="008A61AB">
      <w:pPr>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The plan will </w:t>
      </w:r>
      <w:r w:rsidR="00A5148C">
        <w:rPr>
          <w:spacing w:val="-2"/>
          <w:szCs w:val="20"/>
        </w:rPr>
        <w:t>allow 10% higher SIMPLE 401(k) deferrals</w:t>
      </w:r>
      <w:r w:rsidR="00DD5899">
        <w:rPr>
          <w:spacing w:val="-2"/>
          <w:szCs w:val="20"/>
        </w:rPr>
        <w:t xml:space="preserve"> effective as of </w:t>
      </w:r>
      <w:r w:rsidR="009B62D0">
        <w:rPr>
          <w:spacing w:val="-2"/>
          <w:szCs w:val="20"/>
        </w:rPr>
        <w:t>the _______ calendar plan year</w:t>
      </w:r>
      <w:r w:rsidR="00E6450A">
        <w:rPr>
          <w:spacing w:val="-2"/>
          <w:szCs w:val="20"/>
        </w:rPr>
        <w:t>. (</w:t>
      </w:r>
      <w:r w:rsidR="00E6450A" w:rsidRPr="00C164EF">
        <w:rPr>
          <w:i/>
          <w:iCs/>
          <w:spacing w:val="-2"/>
          <w:szCs w:val="20"/>
        </w:rPr>
        <w:t>Enter 2024 or later year.</w:t>
      </w:r>
      <w:r w:rsidR="00E6450A">
        <w:rPr>
          <w:spacing w:val="-2"/>
          <w:szCs w:val="20"/>
        </w:rPr>
        <w:t>)</w:t>
      </w:r>
      <w:r w:rsidR="009B62D0">
        <w:rPr>
          <w:spacing w:val="-2"/>
          <w:szCs w:val="20"/>
        </w:rPr>
        <w:t xml:space="preserve"> </w:t>
      </w:r>
    </w:p>
    <w:p w14:paraId="73E694F7" w14:textId="77777777" w:rsidR="00D82C50" w:rsidRPr="00915C55" w:rsidRDefault="00D82C50" w:rsidP="00D82C50">
      <w:pPr>
        <w:tabs>
          <w:tab w:val="left" w:pos="900"/>
          <w:tab w:val="left" w:pos="1440"/>
        </w:tabs>
        <w:ind w:left="1440" w:hanging="900"/>
        <w:rPr>
          <w:spacing w:val="-2"/>
          <w:szCs w:val="20"/>
        </w:rPr>
      </w:pPr>
    </w:p>
    <w:p w14:paraId="6FEDCB74" w14:textId="1B7AAFFC" w:rsidR="00D82C50" w:rsidRPr="00915C55" w:rsidRDefault="00FA584E" w:rsidP="005B6FCF">
      <w:pPr>
        <w:pStyle w:val="EndnoteText"/>
      </w:pPr>
      <w:r>
        <w:t>1</w:t>
      </w:r>
      <w:r w:rsidR="00575E24">
        <w:t>1</w:t>
      </w:r>
      <w:r w:rsidR="00D82C50" w:rsidRPr="00915C55">
        <w:tab/>
      </w:r>
      <w:r w:rsidR="00D82C50">
        <w:rPr>
          <w:b/>
        </w:rPr>
        <w:t>403(b) Hardship Distribution Sources</w:t>
      </w:r>
      <w:r w:rsidR="00D82C50" w:rsidRPr="00915C55">
        <w:t>.</w:t>
      </w:r>
      <w:r w:rsidR="00D62041">
        <w:t xml:space="preserve"> </w:t>
      </w:r>
      <w:r w:rsidR="00D62041" w:rsidRPr="005B6FCF">
        <w:rPr>
          <w:i/>
          <w:iCs/>
        </w:rPr>
        <w:t>(</w:t>
      </w:r>
      <w:r w:rsidR="009E3036" w:rsidRPr="005B6FCF">
        <w:rPr>
          <w:i/>
          <w:iCs/>
        </w:rPr>
        <w:t>SECURE 2.0 §602 allows 403(b) plans to expand the sources available for hardship distributions.  In addition to amounts previously available, the plan can allow hardship distributions from the following accounts, even if they are held in custodial accounts:  (1) elective deferrals, (2) QMACs and QNECs, (3) safe harbor contributions, and (4) earnings on those amounts.  See Code §403(b)(17).</w:t>
      </w:r>
      <w:r w:rsidR="006F11AF" w:rsidRPr="005B6FCF">
        <w:rPr>
          <w:i/>
          <w:iCs/>
        </w:rPr>
        <w:t>)</w:t>
      </w:r>
    </w:p>
    <w:p w14:paraId="10A30792" w14:textId="77777777" w:rsidR="00D82C50" w:rsidRPr="00915C55" w:rsidRDefault="00D82C50" w:rsidP="00D82C50">
      <w:pPr>
        <w:ind w:left="540" w:hanging="540"/>
        <w:rPr>
          <w:szCs w:val="20"/>
        </w:rPr>
      </w:pPr>
    </w:p>
    <w:p w14:paraId="59662B34" w14:textId="16B5A27D" w:rsidR="00D82C50" w:rsidRDefault="00D82C50" w:rsidP="00D82C50">
      <w:pPr>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sidR="00C462B8">
        <w:rPr>
          <w:spacing w:val="-2"/>
          <w:szCs w:val="20"/>
        </w:rPr>
        <w:t>403(b) hardship distribution sources will not be expanded.</w:t>
      </w:r>
      <w:r w:rsidR="00A867F5">
        <w:rPr>
          <w:spacing w:val="-2"/>
          <w:szCs w:val="20"/>
        </w:rPr>
        <w:t xml:space="preserve"> </w:t>
      </w:r>
      <w:r w:rsidR="00A867F5" w:rsidRPr="005B6FCF">
        <w:rPr>
          <w:i/>
          <w:iCs/>
          <w:spacing w:val="-2"/>
          <w:szCs w:val="20"/>
        </w:rPr>
        <w:t>(Skip to election 12.)</w:t>
      </w:r>
    </w:p>
    <w:p w14:paraId="6B4E95EB" w14:textId="77777777" w:rsidR="00977CFF" w:rsidRDefault="00C462B8" w:rsidP="00C462B8">
      <w:pPr>
        <w:tabs>
          <w:tab w:val="left" w:pos="900"/>
          <w:tab w:val="left" w:pos="1440"/>
        </w:tabs>
        <w:ind w:left="1440" w:hanging="900"/>
        <w:rPr>
          <w:spacing w:val="-2"/>
          <w:szCs w:val="20"/>
        </w:rPr>
      </w:pPr>
      <w:r w:rsidRPr="00915C55">
        <w:rPr>
          <w:spacing w:val="-2"/>
          <w:szCs w:val="20"/>
        </w:rPr>
        <w:t>(</w:t>
      </w:r>
      <w:r>
        <w:rPr>
          <w:spacing w:val="-2"/>
          <w:szCs w:val="20"/>
        </w:rPr>
        <w:t>b</w:t>
      </w:r>
      <w:r w:rsidRPr="00915C55">
        <w:rPr>
          <w:spacing w:val="-2"/>
          <w:szCs w:val="20"/>
        </w:rPr>
        <w:t>)</w:t>
      </w:r>
      <w:r w:rsidRPr="00915C55">
        <w:rPr>
          <w:spacing w:val="-2"/>
          <w:szCs w:val="20"/>
        </w:rPr>
        <w:tab/>
        <w:t>[   ]</w:t>
      </w:r>
      <w:r w:rsidRPr="00915C55">
        <w:rPr>
          <w:spacing w:val="-2"/>
          <w:szCs w:val="20"/>
        </w:rPr>
        <w:tab/>
      </w:r>
      <w:r w:rsidR="00282C6B">
        <w:rPr>
          <w:spacing w:val="-2"/>
          <w:szCs w:val="20"/>
        </w:rPr>
        <w:t xml:space="preserve">403(b) hardship distribution sources are expanded </w:t>
      </w:r>
    </w:p>
    <w:p w14:paraId="40DA5653" w14:textId="4C75ABBB" w:rsidR="00977CFF" w:rsidRPr="00915C55" w:rsidRDefault="00977CFF" w:rsidP="00977CFF">
      <w:pPr>
        <w:tabs>
          <w:tab w:val="left" w:pos="900"/>
          <w:tab w:val="left" w:pos="1440"/>
        </w:tabs>
        <w:rPr>
          <w:spacing w:val="-2"/>
          <w:szCs w:val="20"/>
        </w:rPr>
      </w:pPr>
      <w:r>
        <w:rPr>
          <w:spacing w:val="-2"/>
          <w:szCs w:val="20"/>
        </w:rPr>
        <w:tab/>
      </w:r>
      <w:r w:rsidRPr="00915C55">
        <w:rPr>
          <w:spacing w:val="-2"/>
          <w:szCs w:val="20"/>
        </w:rPr>
        <w:t>(1)</w:t>
      </w:r>
      <w:r w:rsidRPr="00915C55">
        <w:rPr>
          <w:spacing w:val="-2"/>
          <w:szCs w:val="20"/>
        </w:rPr>
        <w:tab/>
        <w:t>[   ]</w:t>
      </w:r>
      <w:r w:rsidRPr="00915C55">
        <w:rPr>
          <w:spacing w:val="-2"/>
          <w:szCs w:val="20"/>
        </w:rPr>
        <w:tab/>
      </w:r>
      <w:r>
        <w:rPr>
          <w:spacing w:val="-2"/>
          <w:szCs w:val="20"/>
        </w:rPr>
        <w:t>for distributions after December 31, 2023</w:t>
      </w:r>
    </w:p>
    <w:p w14:paraId="132E9508" w14:textId="77777777" w:rsidR="00977CFF" w:rsidRPr="00915C55" w:rsidRDefault="00977CFF" w:rsidP="00977CFF">
      <w:pPr>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r>
      <w:r>
        <w:rPr>
          <w:spacing w:val="-2"/>
          <w:szCs w:val="20"/>
        </w:rPr>
        <w:t>for distributions on or after the first day of the first plan year beginning in 2024</w:t>
      </w:r>
    </w:p>
    <w:p w14:paraId="7D181670" w14:textId="77777777" w:rsidR="00977CFF" w:rsidRDefault="00977CFF" w:rsidP="00977CFF">
      <w:pPr>
        <w:tabs>
          <w:tab w:val="left" w:pos="900"/>
          <w:tab w:val="left" w:pos="1440"/>
        </w:tabs>
      </w:pPr>
      <w:r w:rsidRPr="00915C55">
        <w:rPr>
          <w:spacing w:val="-2"/>
          <w:szCs w:val="20"/>
        </w:rPr>
        <w:tab/>
        <w:t>(3)</w:t>
      </w:r>
      <w:r w:rsidRPr="00915C55">
        <w:rPr>
          <w:spacing w:val="-2"/>
          <w:szCs w:val="20"/>
        </w:rPr>
        <w:tab/>
        <w:t>[   ]</w:t>
      </w:r>
      <w:r w:rsidRPr="00915C55">
        <w:rPr>
          <w:spacing w:val="-2"/>
          <w:szCs w:val="20"/>
        </w:rPr>
        <w:tab/>
      </w:r>
      <w:r>
        <w:rPr>
          <w:spacing w:val="-2"/>
          <w:szCs w:val="20"/>
        </w:rPr>
        <w:t>for distributions made after ________________. (</w:t>
      </w:r>
      <w:r w:rsidRPr="00E3705D">
        <w:rPr>
          <w:i/>
          <w:iCs/>
          <w:spacing w:val="-2"/>
          <w:szCs w:val="20"/>
        </w:rPr>
        <w:t>Enter date after December 31, 2023.</w:t>
      </w:r>
      <w:r>
        <w:rPr>
          <w:spacing w:val="-2"/>
          <w:szCs w:val="20"/>
        </w:rPr>
        <w:t>)</w:t>
      </w:r>
    </w:p>
    <w:p w14:paraId="0A17D8D0" w14:textId="05A0508A" w:rsidR="00D82C50" w:rsidRPr="00D31CE4" w:rsidRDefault="00D82C50" w:rsidP="00D82C50">
      <w:pPr>
        <w:tabs>
          <w:tab w:val="left" w:pos="900"/>
          <w:tab w:val="left" w:pos="1440"/>
        </w:tabs>
        <w:ind w:left="1440" w:hanging="900"/>
        <w:rPr>
          <w:spacing w:val="-2"/>
          <w:szCs w:val="20"/>
        </w:rPr>
      </w:pPr>
      <w:r w:rsidRPr="00915C55">
        <w:rPr>
          <w:spacing w:val="-2"/>
          <w:szCs w:val="20"/>
        </w:rPr>
        <w:t>(</w:t>
      </w:r>
      <w:r w:rsidR="00977CFF">
        <w:rPr>
          <w:spacing w:val="-2"/>
          <w:szCs w:val="20"/>
        </w:rPr>
        <w:t>c</w:t>
      </w:r>
      <w:r w:rsidRPr="00915C55">
        <w:rPr>
          <w:spacing w:val="-2"/>
          <w:szCs w:val="20"/>
        </w:rPr>
        <w:t>)</w:t>
      </w:r>
      <w:r w:rsidRPr="00915C55">
        <w:rPr>
          <w:spacing w:val="-2"/>
          <w:szCs w:val="20"/>
        </w:rPr>
        <w:tab/>
        <w:t>[   ]</w:t>
      </w:r>
      <w:r w:rsidRPr="00915C55">
        <w:rPr>
          <w:spacing w:val="-2"/>
          <w:szCs w:val="20"/>
        </w:rPr>
        <w:tab/>
      </w:r>
      <w:r w:rsidRPr="00D31CE4">
        <w:rPr>
          <w:spacing w:val="-2"/>
          <w:szCs w:val="20"/>
        </w:rPr>
        <w:t xml:space="preserve">Describe additional </w:t>
      </w:r>
      <w:r>
        <w:rPr>
          <w:spacing w:val="-2"/>
          <w:szCs w:val="20"/>
        </w:rPr>
        <w:t>modifications</w:t>
      </w:r>
      <w:r w:rsidRPr="00D31CE4">
        <w:rPr>
          <w:spacing w:val="-2"/>
          <w:szCs w:val="20"/>
        </w:rPr>
        <w:t xml:space="preserve">: </w:t>
      </w:r>
      <w:bookmarkStart w:id="4" w:name="_Hlk183426170"/>
      <w:r w:rsidRPr="00D31CE4">
        <w:rPr>
          <w:spacing w:val="-2"/>
          <w:szCs w:val="20"/>
        </w:rPr>
        <w:t>_________________________</w:t>
      </w:r>
      <w:bookmarkEnd w:id="4"/>
      <w:r w:rsidRPr="00D31CE4">
        <w:rPr>
          <w:spacing w:val="-2"/>
          <w:szCs w:val="20"/>
        </w:rPr>
        <w:t>__________________________</w:t>
      </w:r>
    </w:p>
    <w:p w14:paraId="4FE56307" w14:textId="77777777" w:rsidR="00D82C50" w:rsidRDefault="00D82C50" w:rsidP="00D82C50">
      <w:pPr>
        <w:tabs>
          <w:tab w:val="left" w:pos="900"/>
          <w:tab w:val="left" w:pos="1440"/>
        </w:tabs>
        <w:ind w:left="1440" w:hanging="900"/>
        <w:rPr>
          <w:spacing w:val="-2"/>
          <w:szCs w:val="20"/>
        </w:rPr>
      </w:pPr>
      <w:r w:rsidRPr="00D31CE4">
        <w:rPr>
          <w:spacing w:val="-2"/>
          <w:szCs w:val="20"/>
        </w:rPr>
        <w:tab/>
      </w:r>
      <w:r w:rsidRPr="00D31CE4">
        <w:rPr>
          <w:spacing w:val="-2"/>
          <w:szCs w:val="20"/>
        </w:rPr>
        <w:tab/>
        <w:t>(</w:t>
      </w:r>
      <w:r w:rsidRPr="007E2691">
        <w:rPr>
          <w:i/>
          <w:iCs/>
          <w:spacing w:val="-2"/>
          <w:szCs w:val="20"/>
        </w:rPr>
        <w:t>E.g.</w:t>
      </w:r>
      <w:r>
        <w:rPr>
          <w:i/>
          <w:iCs/>
          <w:spacing w:val="-2"/>
          <w:szCs w:val="20"/>
        </w:rPr>
        <w:t>,</w:t>
      </w:r>
      <w:r w:rsidRPr="007E2691">
        <w:rPr>
          <w:i/>
          <w:iCs/>
          <w:spacing w:val="-2"/>
          <w:szCs w:val="20"/>
        </w:rPr>
        <w:t xml:space="preserve"> </w:t>
      </w:r>
      <w:r>
        <w:rPr>
          <w:i/>
          <w:iCs/>
          <w:spacing w:val="-2"/>
          <w:szCs w:val="20"/>
        </w:rPr>
        <w:t>distributions are not available from earnings; distributions are not available from employer contributions in custodial accounts; must be definitely determinable and not subject to discretion</w:t>
      </w:r>
      <w:r w:rsidRPr="00D31CE4">
        <w:rPr>
          <w:spacing w:val="-2"/>
          <w:szCs w:val="20"/>
        </w:rPr>
        <w:t>)</w:t>
      </w:r>
      <w:r>
        <w:rPr>
          <w:spacing w:val="-2"/>
          <w:szCs w:val="20"/>
        </w:rPr>
        <w:t>.</w:t>
      </w:r>
    </w:p>
    <w:p w14:paraId="740F1CB6" w14:textId="77777777" w:rsidR="00D82C50" w:rsidRDefault="00D82C50" w:rsidP="00813F33">
      <w:pPr>
        <w:rPr>
          <w:rFonts w:cs="Times New Roman"/>
        </w:rPr>
      </w:pPr>
    </w:p>
    <w:p w14:paraId="4BA62D5C" w14:textId="14587769" w:rsidR="00297608" w:rsidRDefault="002B1502">
      <w:pPr>
        <w:pStyle w:val="EndnoteText"/>
      </w:pPr>
      <w:r>
        <w:t>1</w:t>
      </w:r>
      <w:r w:rsidR="00A1196E">
        <w:t>2</w:t>
      </w:r>
      <w:r w:rsidRPr="00915C55">
        <w:tab/>
      </w:r>
      <w:r>
        <w:rPr>
          <w:b/>
        </w:rPr>
        <w:t>Long-term Part-time (LTPT) Employees</w:t>
      </w:r>
      <w:r w:rsidRPr="00915C55">
        <w:t xml:space="preserve">. </w:t>
      </w:r>
      <w:r w:rsidR="007E2A5E">
        <w:t xml:space="preserve">References to “Regular </w:t>
      </w:r>
      <w:r w:rsidR="008A56D2">
        <w:t>Participants</w:t>
      </w:r>
      <w:r w:rsidR="00310558">
        <w:t xml:space="preserve">” refer to </w:t>
      </w:r>
      <w:r w:rsidR="008A56D2">
        <w:t>employees who</w:t>
      </w:r>
      <w:r w:rsidR="00A67EEC">
        <w:t xml:space="preserve"> are eligible to defer </w:t>
      </w:r>
      <w:r w:rsidR="008A56D2">
        <w:t>outside of the LTPT rules.</w:t>
      </w:r>
      <w:r w:rsidR="00D0689B">
        <w:t xml:space="preserve"> </w:t>
      </w:r>
      <w:r w:rsidR="00352181" w:rsidRPr="005B6FCF">
        <w:rPr>
          <w:i/>
          <w:iCs/>
        </w:rPr>
        <w:t>(</w:t>
      </w:r>
      <w:r w:rsidR="00297608" w:rsidRPr="005B6FCF">
        <w:rPr>
          <w:i/>
          <w:iCs/>
        </w:rPr>
        <w:t>The LTPT Rules were added for 401(k) plans by SECURE Act §112 and modified (and extended to ERISA 403(b) plans effective in 2025) by §125 of SECURE 2.0.  The Treasury has released proposed regulations, on which taxpayers may rely, interpreting these rules for 401(k) plans.  Prop. Treas. Reg. §1.401(k)-5. The options here are based on the proposed regulations.</w:t>
      </w:r>
      <w:r w:rsidR="00352181" w:rsidRPr="005B6FCF">
        <w:rPr>
          <w:i/>
          <w:iCs/>
        </w:rPr>
        <w:t>)</w:t>
      </w:r>
    </w:p>
    <w:p w14:paraId="2499AEC9" w14:textId="77777777" w:rsidR="002B1502" w:rsidRPr="00915C55" w:rsidRDefault="002B1502" w:rsidP="002B1502">
      <w:pPr>
        <w:ind w:left="540" w:hanging="540"/>
        <w:rPr>
          <w:szCs w:val="20"/>
        </w:rPr>
      </w:pPr>
    </w:p>
    <w:p w14:paraId="0BDA1D3C" w14:textId="243512A0" w:rsidR="00200E8B" w:rsidRPr="005B6FCF" w:rsidRDefault="00200E8B" w:rsidP="00FF38CB">
      <w:pPr>
        <w:pStyle w:val="EndnoteText"/>
        <w:keepNext/>
        <w:keepLines/>
        <w:widowControl w:val="0"/>
        <w:ind w:left="547"/>
      </w:pPr>
      <w:r w:rsidRPr="0017043B">
        <w:rPr>
          <w:rFonts w:eastAsia="Times New Roman" w:cs="Times New Roman"/>
          <w:spacing w:val="-2"/>
          <w:szCs w:val="18"/>
        </w:rPr>
        <w:t>(a)</w:t>
      </w:r>
      <w:r w:rsidRPr="0017043B">
        <w:rPr>
          <w:rFonts w:eastAsia="Times New Roman" w:cs="Times New Roman"/>
          <w:spacing w:val="-2"/>
          <w:szCs w:val="18"/>
        </w:rPr>
        <w:tab/>
        <w:t>[   ]</w:t>
      </w:r>
      <w:r w:rsidRPr="0017043B">
        <w:rPr>
          <w:rFonts w:eastAsia="Times New Roman" w:cs="Times New Roman"/>
          <w:spacing w:val="-2"/>
          <w:szCs w:val="18"/>
        </w:rPr>
        <w:tab/>
      </w:r>
      <w:r w:rsidR="006F1367">
        <w:rPr>
          <w:rFonts w:eastAsia="Times New Roman" w:cs="Times New Roman"/>
          <w:spacing w:val="-2"/>
          <w:szCs w:val="18"/>
        </w:rPr>
        <w:t>[</w:t>
      </w:r>
      <w:r w:rsidR="006F1367" w:rsidRPr="00C164EF">
        <w:rPr>
          <w:rFonts w:eastAsia="Times New Roman" w:cs="Times New Roman"/>
          <w:i/>
          <w:iCs/>
          <w:spacing w:val="-2"/>
          <w:szCs w:val="18"/>
        </w:rPr>
        <w:t>Optional</w:t>
      </w:r>
      <w:r w:rsidR="006F1367">
        <w:rPr>
          <w:rFonts w:eastAsia="Times New Roman" w:cs="Times New Roman"/>
          <w:spacing w:val="-2"/>
          <w:szCs w:val="18"/>
        </w:rPr>
        <w:t xml:space="preserve">] </w:t>
      </w:r>
      <w:r w:rsidR="00CA0547">
        <w:rPr>
          <w:rFonts w:eastAsia="Times New Roman" w:cs="Times New Roman"/>
          <w:szCs w:val="18"/>
        </w:rPr>
        <w:t xml:space="preserve">To avoid </w:t>
      </w:r>
      <w:r w:rsidR="00135DB7">
        <w:rPr>
          <w:rFonts w:eastAsia="Times New Roman" w:cs="Times New Roman"/>
          <w:szCs w:val="18"/>
        </w:rPr>
        <w:t xml:space="preserve">application of the LTPT rules, effective with the first day of the 2024 plan year, the </w:t>
      </w:r>
      <w:r w:rsidR="00BE5AC0">
        <w:rPr>
          <w:rFonts w:eastAsia="Times New Roman" w:cs="Times New Roman"/>
          <w:szCs w:val="18"/>
        </w:rPr>
        <w:t>service requirements to defer are modified as follows:</w:t>
      </w:r>
      <w:r w:rsidR="006F3B5B">
        <w:rPr>
          <w:rFonts w:eastAsia="Times New Roman" w:cs="Times New Roman"/>
          <w:szCs w:val="18"/>
        </w:rPr>
        <w:t xml:space="preserve"> [</w:t>
      </w:r>
      <w:r w:rsidR="006F3B5B" w:rsidRPr="00C164EF">
        <w:rPr>
          <w:rFonts w:eastAsia="Times New Roman" w:cs="Times New Roman"/>
          <w:i/>
          <w:iCs/>
          <w:szCs w:val="18"/>
        </w:rPr>
        <w:t xml:space="preserve">Select one.  Can skip </w:t>
      </w:r>
      <w:r w:rsidR="003004F8" w:rsidRPr="00C164EF">
        <w:rPr>
          <w:rFonts w:eastAsia="Times New Roman" w:cs="Times New Roman"/>
          <w:i/>
          <w:iCs/>
          <w:szCs w:val="18"/>
        </w:rPr>
        <w:t>(b) – (g)</w:t>
      </w:r>
      <w:r w:rsidR="003004F8">
        <w:rPr>
          <w:rFonts w:eastAsia="Times New Roman" w:cs="Times New Roman"/>
          <w:szCs w:val="18"/>
        </w:rPr>
        <w:t>]</w:t>
      </w:r>
      <w:r w:rsidR="00F43240">
        <w:rPr>
          <w:rFonts w:eastAsia="Times New Roman" w:cs="Times New Roman"/>
          <w:szCs w:val="18"/>
        </w:rPr>
        <w:t xml:space="preserve"> </w:t>
      </w:r>
      <w:r w:rsidR="006F2B9A">
        <w:rPr>
          <w:rFonts w:eastAsia="Times New Roman" w:cs="Times New Roman"/>
          <w:szCs w:val="18"/>
        </w:rPr>
        <w:t>(</w:t>
      </w:r>
      <w:r w:rsidR="00353356" w:rsidRPr="005B6FCF">
        <w:rPr>
          <w:rFonts w:eastAsia="Times New Roman" w:cs="Times New Roman"/>
          <w:i/>
          <w:iCs/>
          <w:szCs w:val="18"/>
        </w:rPr>
        <w:t xml:space="preserve">Some plans are choosing to avoid application of the </w:t>
      </w:r>
      <w:r w:rsidR="00943068" w:rsidRPr="005B6FCF">
        <w:rPr>
          <w:rFonts w:eastAsia="Times New Roman" w:cs="Times New Roman"/>
          <w:i/>
          <w:iCs/>
          <w:szCs w:val="18"/>
        </w:rPr>
        <w:t xml:space="preserve">LTPT rules by ensuring that all </w:t>
      </w:r>
      <w:r w:rsidR="0023787D" w:rsidRPr="005B6FCF">
        <w:rPr>
          <w:rFonts w:eastAsia="Times New Roman" w:cs="Times New Roman"/>
          <w:i/>
          <w:iCs/>
          <w:szCs w:val="18"/>
        </w:rPr>
        <w:t xml:space="preserve">eligible employees (those who </w:t>
      </w:r>
      <w:r w:rsidR="00802561" w:rsidRPr="005B6FCF">
        <w:rPr>
          <w:rFonts w:eastAsia="Times New Roman" w:cs="Times New Roman"/>
          <w:i/>
          <w:iCs/>
          <w:szCs w:val="18"/>
        </w:rPr>
        <w:t xml:space="preserve">are not excluded from the plan for reasons other than age or service) are eligible to defer prior to the LTPT mandate. </w:t>
      </w:r>
      <w:r w:rsidR="00F43240" w:rsidRPr="005B6FCF">
        <w:rPr>
          <w:i/>
          <w:iCs/>
        </w:rPr>
        <w:t>It is intended that, unless otherwise specified on the describe line, the</w:t>
      </w:r>
      <w:r w:rsidR="006028C6" w:rsidRPr="005B6FCF">
        <w:rPr>
          <w:i/>
          <w:iCs/>
        </w:rPr>
        <w:t xml:space="preserve"> </w:t>
      </w:r>
      <w:r w:rsidR="003F4BEB" w:rsidRPr="005B6FCF">
        <w:rPr>
          <w:i/>
          <w:iCs/>
        </w:rPr>
        <w:t>selections in this paragraph (a)</w:t>
      </w:r>
      <w:r w:rsidR="00F43240" w:rsidRPr="005B6FCF">
        <w:rPr>
          <w:i/>
          <w:iCs/>
        </w:rPr>
        <w:t xml:space="preserve"> act as a maximum service condition and may be an alternative way to satisfy the service requirements.  For example, suppose a plan currently requires some or all participants to complete a year of service, and selects option (a)(3) to say that employees </w:t>
      </w:r>
      <w:r w:rsidR="00A16FB6" w:rsidRPr="005B6FCF">
        <w:rPr>
          <w:i/>
          <w:iCs/>
        </w:rPr>
        <w:t xml:space="preserve">automatically </w:t>
      </w:r>
      <w:r w:rsidR="00F43240" w:rsidRPr="005B6FCF">
        <w:rPr>
          <w:i/>
          <w:iCs/>
        </w:rPr>
        <w:t>satisfy the service requirement 24 months after hire.  In that case employees who meet the other eligibility conditions in the plan (e.g., job classification, work for participating employer, etc.) will satisfy the service requirement defer on the earlier of the date they have a year of service or the date that is 24 months after hire.</w:t>
      </w:r>
      <w:r w:rsidR="006F2B9A">
        <w:rPr>
          <w:i/>
          <w:iCs/>
        </w:rPr>
        <w:t>)</w:t>
      </w:r>
    </w:p>
    <w:p w14:paraId="49A03F38" w14:textId="231841CB" w:rsidR="00200E8B" w:rsidRPr="0017043B" w:rsidRDefault="00200E8B" w:rsidP="00200E8B">
      <w:pPr>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(1)</w:t>
      </w:r>
      <w:r w:rsidRPr="0017043B">
        <w:rPr>
          <w:rFonts w:eastAsia="Times New Roman" w:cs="Times New Roman"/>
          <w:szCs w:val="18"/>
        </w:rPr>
        <w:tab/>
        <w:t>[   ]</w:t>
      </w:r>
      <w:r w:rsidRPr="0017043B">
        <w:rPr>
          <w:rFonts w:eastAsia="Times New Roman" w:cs="Times New Roman"/>
          <w:szCs w:val="18"/>
        </w:rPr>
        <w:tab/>
      </w:r>
      <w:r w:rsidR="00C6762E">
        <w:rPr>
          <w:rFonts w:eastAsia="Times New Roman" w:cs="Times New Roman"/>
          <w:szCs w:val="18"/>
        </w:rPr>
        <w:t>Employees</w:t>
      </w:r>
      <w:r w:rsidR="00B705BC">
        <w:rPr>
          <w:rFonts w:eastAsia="Times New Roman" w:cs="Times New Roman"/>
          <w:szCs w:val="18"/>
        </w:rPr>
        <w:t xml:space="preserve"> satisfy such requirements immediately upon </w:t>
      </w:r>
      <w:r w:rsidR="00D0689B">
        <w:rPr>
          <w:rFonts w:eastAsia="Times New Roman" w:cs="Times New Roman"/>
          <w:szCs w:val="18"/>
        </w:rPr>
        <w:t>hire.</w:t>
      </w:r>
    </w:p>
    <w:p w14:paraId="3501301B" w14:textId="74A0CF07" w:rsidR="00CC44EA" w:rsidRDefault="00200E8B" w:rsidP="00200E8B">
      <w:pPr>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(2)</w:t>
      </w:r>
      <w:r w:rsidRPr="0017043B">
        <w:rPr>
          <w:rFonts w:eastAsia="Times New Roman" w:cs="Times New Roman"/>
          <w:szCs w:val="18"/>
        </w:rPr>
        <w:tab/>
        <w:t>[   ]</w:t>
      </w:r>
      <w:r w:rsidRPr="0017043B">
        <w:rPr>
          <w:rFonts w:eastAsia="Times New Roman" w:cs="Times New Roman"/>
          <w:szCs w:val="18"/>
        </w:rPr>
        <w:tab/>
      </w:r>
      <w:r w:rsidR="00C6762E">
        <w:rPr>
          <w:rFonts w:eastAsia="Times New Roman" w:cs="Times New Roman"/>
          <w:szCs w:val="18"/>
        </w:rPr>
        <w:t>Employees</w:t>
      </w:r>
      <w:r w:rsidR="00096DD5">
        <w:rPr>
          <w:rFonts w:eastAsia="Times New Roman" w:cs="Times New Roman"/>
          <w:szCs w:val="18"/>
        </w:rPr>
        <w:t xml:space="preserve"> </w:t>
      </w:r>
      <w:r w:rsidR="00C27F3F">
        <w:rPr>
          <w:rFonts w:eastAsia="Times New Roman" w:cs="Times New Roman"/>
          <w:szCs w:val="18"/>
        </w:rPr>
        <w:t xml:space="preserve">satisfy such requirements </w:t>
      </w:r>
      <w:r w:rsidR="00CC44EA">
        <w:rPr>
          <w:rFonts w:eastAsia="Times New Roman" w:cs="Times New Roman"/>
          <w:szCs w:val="18"/>
        </w:rPr>
        <w:t>36 months after hire (for the 2024 plan year) or 24 months</w:t>
      </w:r>
    </w:p>
    <w:p w14:paraId="23A61891" w14:textId="58C8C949" w:rsidR="00200E8B" w:rsidRPr="0017043B" w:rsidRDefault="00CC44EA" w:rsidP="00200E8B">
      <w:pPr>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lastRenderedPageBreak/>
        <w:tab/>
      </w:r>
      <w:r>
        <w:rPr>
          <w:rFonts w:eastAsia="Times New Roman" w:cs="Times New Roman"/>
          <w:szCs w:val="18"/>
        </w:rPr>
        <w:tab/>
      </w:r>
      <w:r>
        <w:rPr>
          <w:rFonts w:eastAsia="Times New Roman" w:cs="Times New Roman"/>
          <w:szCs w:val="18"/>
        </w:rPr>
        <w:tab/>
      </w:r>
      <w:r>
        <w:rPr>
          <w:rFonts w:eastAsia="Times New Roman" w:cs="Times New Roman"/>
          <w:szCs w:val="18"/>
        </w:rPr>
        <w:tab/>
        <w:t>after hire (for 2025 and subsequent plan years)</w:t>
      </w:r>
    </w:p>
    <w:p w14:paraId="3609489F" w14:textId="583327EB" w:rsidR="00200E8B" w:rsidRPr="0017043B" w:rsidRDefault="00200E8B" w:rsidP="00200E8B">
      <w:pPr>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(3)</w:t>
      </w:r>
      <w:r w:rsidRPr="0017043B">
        <w:rPr>
          <w:rFonts w:eastAsia="Times New Roman" w:cs="Times New Roman"/>
          <w:szCs w:val="18"/>
        </w:rPr>
        <w:tab/>
        <w:t>[   ]</w:t>
      </w:r>
      <w:r w:rsidRPr="0017043B">
        <w:rPr>
          <w:rFonts w:eastAsia="Times New Roman" w:cs="Times New Roman"/>
          <w:szCs w:val="18"/>
        </w:rPr>
        <w:tab/>
      </w:r>
      <w:r w:rsidR="00C6762E">
        <w:rPr>
          <w:rFonts w:eastAsia="Times New Roman" w:cs="Times New Roman"/>
          <w:szCs w:val="18"/>
        </w:rPr>
        <w:t>Employees</w:t>
      </w:r>
      <w:r w:rsidR="00CC44EA">
        <w:rPr>
          <w:rFonts w:eastAsia="Times New Roman" w:cs="Times New Roman"/>
          <w:szCs w:val="18"/>
        </w:rPr>
        <w:t xml:space="preserve"> satisfy such requirements _____ months after hire </w:t>
      </w:r>
      <w:r w:rsidR="00076AA0">
        <w:rPr>
          <w:rFonts w:eastAsia="Times New Roman" w:cs="Times New Roman"/>
          <w:szCs w:val="18"/>
        </w:rPr>
        <w:t>[</w:t>
      </w:r>
      <w:r w:rsidR="00076AA0" w:rsidRPr="00C164EF">
        <w:rPr>
          <w:rFonts w:eastAsia="Times New Roman" w:cs="Times New Roman"/>
          <w:i/>
          <w:iCs/>
          <w:szCs w:val="18"/>
        </w:rPr>
        <w:t>Enter a number less than 25</w:t>
      </w:r>
      <w:r w:rsidR="00076AA0">
        <w:rPr>
          <w:rFonts w:eastAsia="Times New Roman" w:cs="Times New Roman"/>
          <w:szCs w:val="18"/>
        </w:rPr>
        <w:t>]</w:t>
      </w:r>
    </w:p>
    <w:p w14:paraId="602AC067" w14:textId="3D8F3D42" w:rsidR="001B6AC8" w:rsidRDefault="00200E8B" w:rsidP="00200E8B">
      <w:pPr>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(4)</w:t>
      </w:r>
      <w:r w:rsidRPr="0017043B">
        <w:rPr>
          <w:rFonts w:eastAsia="Times New Roman" w:cs="Times New Roman"/>
          <w:szCs w:val="18"/>
        </w:rPr>
        <w:tab/>
        <w:t>[   ]</w:t>
      </w:r>
      <w:r w:rsidRPr="0017043B">
        <w:rPr>
          <w:rFonts w:eastAsia="Times New Roman" w:cs="Times New Roman"/>
          <w:szCs w:val="18"/>
        </w:rPr>
        <w:tab/>
      </w:r>
      <w:r w:rsidR="00C6762E">
        <w:rPr>
          <w:rFonts w:eastAsia="Times New Roman" w:cs="Times New Roman"/>
          <w:szCs w:val="18"/>
        </w:rPr>
        <w:t>Employees</w:t>
      </w:r>
      <w:r w:rsidR="00076AA0">
        <w:rPr>
          <w:rFonts w:eastAsia="Times New Roman" w:cs="Times New Roman"/>
          <w:szCs w:val="18"/>
        </w:rPr>
        <w:t xml:space="preserve"> satisfy such requirements </w:t>
      </w:r>
      <w:r w:rsidR="001B6AC8">
        <w:rPr>
          <w:rFonts w:eastAsia="Times New Roman" w:cs="Times New Roman"/>
          <w:szCs w:val="18"/>
        </w:rPr>
        <w:t>upon completion of an eligibility computation period with at</w:t>
      </w:r>
    </w:p>
    <w:p w14:paraId="1D33BC5A" w14:textId="2CE37153" w:rsidR="00200E8B" w:rsidRPr="0017043B" w:rsidRDefault="001B6AC8" w:rsidP="00200E8B">
      <w:pPr>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t>least 500 hours of service.</w:t>
      </w:r>
    </w:p>
    <w:p w14:paraId="64CD9233" w14:textId="2D96FB54" w:rsidR="00200E8B" w:rsidRDefault="00200E8B" w:rsidP="00200E8B">
      <w:pPr>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(5)</w:t>
      </w:r>
      <w:r w:rsidRPr="0017043B">
        <w:rPr>
          <w:rFonts w:eastAsia="Times New Roman" w:cs="Times New Roman"/>
          <w:szCs w:val="18"/>
        </w:rPr>
        <w:tab/>
        <w:t xml:space="preserve">[ </w:t>
      </w:r>
      <w:proofErr w:type="gramStart"/>
      <w:r w:rsidRPr="0017043B">
        <w:rPr>
          <w:rFonts w:eastAsia="Times New Roman" w:cs="Times New Roman"/>
          <w:szCs w:val="18"/>
        </w:rPr>
        <w:t xml:space="preserve">  ]</w:t>
      </w:r>
      <w:proofErr w:type="gramEnd"/>
      <w:r w:rsidRPr="0017043B">
        <w:rPr>
          <w:rFonts w:eastAsia="Times New Roman" w:cs="Times New Roman"/>
          <w:szCs w:val="18"/>
        </w:rPr>
        <w:tab/>
      </w:r>
      <w:r w:rsidR="00C662D3">
        <w:rPr>
          <w:rFonts w:eastAsia="Times New Roman" w:cs="Times New Roman"/>
          <w:szCs w:val="18"/>
        </w:rPr>
        <w:t>Describe:</w:t>
      </w:r>
      <w:r w:rsidR="002D73F1">
        <w:rPr>
          <w:rFonts w:eastAsia="Times New Roman" w:cs="Times New Roman"/>
          <w:szCs w:val="18"/>
        </w:rPr>
        <w:t>______________________________________________</w:t>
      </w:r>
      <w:r w:rsidR="00C662D3">
        <w:rPr>
          <w:rFonts w:eastAsia="Times New Roman" w:cs="Times New Roman"/>
          <w:szCs w:val="18"/>
        </w:rPr>
        <w:t>_</w:t>
      </w:r>
    </w:p>
    <w:p w14:paraId="5982FD94" w14:textId="5D7F3F89" w:rsidR="00C662D3" w:rsidRPr="0017043B" w:rsidRDefault="00C662D3" w:rsidP="00635462">
      <w:pPr>
        <w:tabs>
          <w:tab w:val="left" w:pos="907"/>
          <w:tab w:val="left" w:pos="1440"/>
        </w:tabs>
        <w:autoSpaceDE w:val="0"/>
        <w:autoSpaceDN w:val="0"/>
        <w:ind w:left="2160" w:hanging="547"/>
        <w:rPr>
          <w:rFonts w:eastAsia="Times New Roman" w:cs="Times New Roman"/>
          <w:szCs w:val="18"/>
        </w:rPr>
      </w:pPr>
      <w:r>
        <w:rPr>
          <w:rFonts w:eastAsia="Times New Roman" w:cs="Times New Roman"/>
          <w:szCs w:val="18"/>
        </w:rPr>
        <w:tab/>
        <w:t>[</w:t>
      </w:r>
      <w:r w:rsidRPr="00C164EF">
        <w:rPr>
          <w:rFonts w:eastAsia="Times New Roman" w:cs="Times New Roman"/>
          <w:i/>
          <w:iCs/>
          <w:szCs w:val="18"/>
        </w:rPr>
        <w:t xml:space="preserve">To </w:t>
      </w:r>
      <w:r w:rsidR="0078666E">
        <w:rPr>
          <w:rFonts w:eastAsia="Times New Roman" w:cs="Times New Roman"/>
          <w:i/>
          <w:iCs/>
          <w:szCs w:val="18"/>
        </w:rPr>
        <w:t>avoid the LTPT rules</w:t>
      </w:r>
      <w:r w:rsidR="00B91C28" w:rsidRPr="00C164EF">
        <w:rPr>
          <w:rFonts w:eastAsia="Times New Roman" w:cs="Times New Roman"/>
          <w:i/>
          <w:iCs/>
          <w:szCs w:val="18"/>
        </w:rPr>
        <w:t xml:space="preserve">, this </w:t>
      </w:r>
      <w:r w:rsidR="00382DF2">
        <w:rPr>
          <w:rFonts w:eastAsia="Times New Roman" w:cs="Times New Roman"/>
          <w:i/>
          <w:iCs/>
          <w:szCs w:val="18"/>
        </w:rPr>
        <w:t xml:space="preserve">option </w:t>
      </w:r>
      <w:r w:rsidR="00B91C28" w:rsidRPr="00C164EF">
        <w:rPr>
          <w:rFonts w:eastAsia="Times New Roman" w:cs="Times New Roman"/>
          <w:i/>
          <w:iCs/>
          <w:szCs w:val="18"/>
        </w:rPr>
        <w:t>must guarantee any employe</w:t>
      </w:r>
      <w:r w:rsidR="00270223" w:rsidRPr="00C164EF">
        <w:rPr>
          <w:rFonts w:eastAsia="Times New Roman" w:cs="Times New Roman"/>
          <w:i/>
          <w:iCs/>
          <w:szCs w:val="18"/>
        </w:rPr>
        <w:t xml:space="preserve">e </w:t>
      </w:r>
      <w:r w:rsidR="004A46E2" w:rsidRPr="00C164EF">
        <w:rPr>
          <w:rFonts w:eastAsia="Times New Roman" w:cs="Times New Roman"/>
          <w:i/>
          <w:iCs/>
          <w:szCs w:val="18"/>
        </w:rPr>
        <w:t>who satisfies the plan’s</w:t>
      </w:r>
      <w:r w:rsidR="00C225F9">
        <w:rPr>
          <w:rFonts w:eastAsia="Times New Roman" w:cs="Times New Roman"/>
          <w:i/>
          <w:iCs/>
          <w:szCs w:val="18"/>
        </w:rPr>
        <w:t xml:space="preserve"> </w:t>
      </w:r>
      <w:r w:rsidR="004A46E2" w:rsidRPr="00C164EF">
        <w:rPr>
          <w:rFonts w:eastAsia="Times New Roman" w:cs="Times New Roman"/>
          <w:i/>
          <w:iCs/>
          <w:szCs w:val="18"/>
        </w:rPr>
        <w:t>eligibility conditions</w:t>
      </w:r>
      <w:r w:rsidR="00043148">
        <w:rPr>
          <w:rFonts w:eastAsia="Times New Roman" w:cs="Times New Roman"/>
          <w:i/>
          <w:iCs/>
          <w:szCs w:val="18"/>
        </w:rPr>
        <w:t xml:space="preserve"> </w:t>
      </w:r>
      <w:r w:rsidR="00395282">
        <w:rPr>
          <w:rFonts w:eastAsia="Times New Roman" w:cs="Times New Roman"/>
          <w:i/>
          <w:iCs/>
          <w:szCs w:val="18"/>
        </w:rPr>
        <w:t>u</w:t>
      </w:r>
      <w:r w:rsidR="004A46E2" w:rsidRPr="00C164EF">
        <w:rPr>
          <w:rFonts w:eastAsia="Times New Roman" w:cs="Times New Roman"/>
          <w:i/>
          <w:iCs/>
          <w:szCs w:val="18"/>
        </w:rPr>
        <w:t xml:space="preserve">nrelated to age and service </w:t>
      </w:r>
      <w:r w:rsidR="005B4219" w:rsidRPr="00C164EF">
        <w:rPr>
          <w:rFonts w:eastAsia="Times New Roman" w:cs="Times New Roman"/>
          <w:i/>
          <w:iCs/>
          <w:szCs w:val="18"/>
        </w:rPr>
        <w:t xml:space="preserve">will be eligible to defer prior to the date the employee becomes an LTPT </w:t>
      </w:r>
      <w:r w:rsidR="006F1367">
        <w:rPr>
          <w:rFonts w:eastAsia="Times New Roman" w:cs="Times New Roman"/>
          <w:i/>
          <w:iCs/>
          <w:szCs w:val="18"/>
        </w:rPr>
        <w:t>E</w:t>
      </w:r>
      <w:r w:rsidR="005B4219" w:rsidRPr="00C164EF">
        <w:rPr>
          <w:rFonts w:eastAsia="Times New Roman" w:cs="Times New Roman"/>
          <w:i/>
          <w:iCs/>
          <w:szCs w:val="18"/>
        </w:rPr>
        <w:t>mployee</w:t>
      </w:r>
      <w:r w:rsidR="004A46E2">
        <w:rPr>
          <w:rFonts w:eastAsia="Times New Roman" w:cs="Times New Roman"/>
          <w:szCs w:val="18"/>
        </w:rPr>
        <w:t>]</w:t>
      </w:r>
    </w:p>
    <w:p w14:paraId="039DC919" w14:textId="5DCFCF0A" w:rsidR="005C1F6E" w:rsidRPr="00C164EF" w:rsidRDefault="005C1F6E" w:rsidP="005C1F6E">
      <w:pPr>
        <w:tabs>
          <w:tab w:val="left" w:pos="907"/>
          <w:tab w:val="left" w:pos="1440"/>
        </w:tabs>
        <w:autoSpaceDE w:val="0"/>
        <w:autoSpaceDN w:val="0"/>
        <w:ind w:left="1454" w:hanging="907"/>
        <w:rPr>
          <w:rFonts w:eastAsia="Times New Roman" w:cs="Times New Roman"/>
          <w:i/>
          <w:iCs/>
          <w:szCs w:val="18"/>
        </w:rPr>
      </w:pPr>
      <w:r w:rsidRPr="0017043B">
        <w:rPr>
          <w:rFonts w:eastAsia="Times New Roman" w:cs="Times New Roman"/>
          <w:spacing w:val="-2"/>
          <w:szCs w:val="18"/>
        </w:rPr>
        <w:t>(</w:t>
      </w:r>
      <w:r w:rsidR="004C2200">
        <w:rPr>
          <w:rFonts w:eastAsia="Times New Roman" w:cs="Times New Roman"/>
          <w:spacing w:val="-2"/>
          <w:szCs w:val="18"/>
        </w:rPr>
        <w:t>b</w:t>
      </w:r>
      <w:r w:rsidRPr="0017043B">
        <w:rPr>
          <w:rFonts w:eastAsia="Times New Roman" w:cs="Times New Roman"/>
          <w:spacing w:val="-2"/>
          <w:szCs w:val="18"/>
        </w:rPr>
        <w:t>)</w:t>
      </w:r>
      <w:r w:rsidRPr="0017043B">
        <w:rPr>
          <w:rFonts w:eastAsia="Times New Roman" w:cs="Times New Roman"/>
          <w:spacing w:val="-2"/>
          <w:szCs w:val="18"/>
        </w:rPr>
        <w:tab/>
      </w:r>
      <w:r>
        <w:rPr>
          <w:rFonts w:eastAsia="Times New Roman" w:cs="Times New Roman"/>
          <w:szCs w:val="18"/>
        </w:rPr>
        <w:t>Determination</w:t>
      </w:r>
      <w:r w:rsidR="00235871">
        <w:rPr>
          <w:rFonts w:eastAsia="Times New Roman" w:cs="Times New Roman"/>
          <w:szCs w:val="18"/>
        </w:rPr>
        <w:t xml:space="preserve"> of hours of service to be an LTPT Employee</w:t>
      </w:r>
      <w:r w:rsidR="00214C20">
        <w:rPr>
          <w:rFonts w:eastAsia="Times New Roman" w:cs="Times New Roman"/>
          <w:szCs w:val="18"/>
        </w:rPr>
        <w:t xml:space="preserve"> will be based on</w:t>
      </w:r>
      <w:r w:rsidR="003D5F27">
        <w:rPr>
          <w:rFonts w:eastAsia="Times New Roman" w:cs="Times New Roman"/>
          <w:szCs w:val="18"/>
        </w:rPr>
        <w:t>: [</w:t>
      </w:r>
      <w:r w:rsidR="003D5F27" w:rsidRPr="00C164EF">
        <w:rPr>
          <w:rFonts w:eastAsia="Times New Roman" w:cs="Times New Roman"/>
          <w:i/>
          <w:iCs/>
          <w:szCs w:val="18"/>
        </w:rPr>
        <w:t>Select (</w:t>
      </w:r>
      <w:r w:rsidR="00924BE6">
        <w:rPr>
          <w:rFonts w:eastAsia="Times New Roman" w:cs="Times New Roman"/>
          <w:i/>
          <w:iCs/>
          <w:szCs w:val="18"/>
        </w:rPr>
        <w:t>1</w:t>
      </w:r>
      <w:r w:rsidR="003D5F27" w:rsidRPr="00C164EF">
        <w:rPr>
          <w:rFonts w:eastAsia="Times New Roman" w:cs="Times New Roman"/>
          <w:i/>
          <w:iCs/>
          <w:szCs w:val="18"/>
        </w:rPr>
        <w:t>), (</w:t>
      </w:r>
      <w:r w:rsidR="00924BE6">
        <w:rPr>
          <w:rFonts w:eastAsia="Times New Roman" w:cs="Times New Roman"/>
          <w:i/>
          <w:iCs/>
          <w:szCs w:val="18"/>
        </w:rPr>
        <w:t>2</w:t>
      </w:r>
      <w:r w:rsidR="003D5F27" w:rsidRPr="00C164EF">
        <w:rPr>
          <w:rFonts w:eastAsia="Times New Roman" w:cs="Times New Roman"/>
          <w:i/>
          <w:iCs/>
          <w:szCs w:val="18"/>
        </w:rPr>
        <w:t>), or (</w:t>
      </w:r>
      <w:r w:rsidR="00924BE6">
        <w:rPr>
          <w:rFonts w:eastAsia="Times New Roman" w:cs="Times New Roman"/>
          <w:i/>
          <w:iCs/>
          <w:szCs w:val="18"/>
        </w:rPr>
        <w:t>3</w:t>
      </w:r>
      <w:r w:rsidR="003D5F27" w:rsidRPr="00C164EF">
        <w:rPr>
          <w:rFonts w:eastAsia="Times New Roman" w:cs="Times New Roman"/>
          <w:i/>
          <w:iCs/>
          <w:szCs w:val="18"/>
        </w:rPr>
        <w:t>)</w:t>
      </w:r>
      <w:r w:rsidR="00676EC6" w:rsidRPr="00C164EF">
        <w:rPr>
          <w:rFonts w:eastAsia="Times New Roman" w:cs="Times New Roman"/>
          <w:i/>
          <w:iCs/>
          <w:szCs w:val="18"/>
        </w:rPr>
        <w:t xml:space="preserve">. Complete (d) if </w:t>
      </w:r>
    </w:p>
    <w:p w14:paraId="4633FA95" w14:textId="70A041B6" w:rsidR="00924BE6" w:rsidRPr="0017043B" w:rsidRDefault="00924BE6" w:rsidP="005C1F6E">
      <w:pPr>
        <w:tabs>
          <w:tab w:val="left" w:pos="907"/>
          <w:tab w:val="left" w:pos="1440"/>
        </w:tabs>
        <w:autoSpaceDE w:val="0"/>
        <w:autoSpaceDN w:val="0"/>
        <w:ind w:left="1454" w:hanging="907"/>
        <w:rPr>
          <w:rFonts w:eastAsia="Times New Roman" w:cs="Times New Roman"/>
          <w:szCs w:val="18"/>
        </w:rPr>
      </w:pPr>
      <w:r w:rsidRPr="00C164EF">
        <w:rPr>
          <w:rFonts w:eastAsia="Times New Roman" w:cs="Times New Roman"/>
          <w:i/>
          <w:iCs/>
          <w:szCs w:val="18"/>
        </w:rPr>
        <w:tab/>
        <w:t>Applicable.</w:t>
      </w:r>
      <w:r>
        <w:rPr>
          <w:rFonts w:eastAsia="Times New Roman" w:cs="Times New Roman"/>
          <w:szCs w:val="18"/>
        </w:rPr>
        <w:t>]</w:t>
      </w:r>
    </w:p>
    <w:p w14:paraId="57386EDD" w14:textId="144F6500" w:rsidR="005C1F6E" w:rsidRPr="0017043B" w:rsidRDefault="005C1F6E" w:rsidP="005C1F6E">
      <w:pPr>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(1)</w:t>
      </w:r>
      <w:r w:rsidRPr="0017043B">
        <w:rPr>
          <w:rFonts w:eastAsia="Times New Roman" w:cs="Times New Roman"/>
          <w:szCs w:val="18"/>
        </w:rPr>
        <w:tab/>
        <w:t>[   ]</w:t>
      </w:r>
      <w:r w:rsidRPr="0017043B">
        <w:rPr>
          <w:rFonts w:eastAsia="Times New Roman" w:cs="Times New Roman"/>
          <w:szCs w:val="18"/>
        </w:rPr>
        <w:tab/>
      </w:r>
      <w:r w:rsidR="00214C20">
        <w:rPr>
          <w:rFonts w:eastAsia="Times New Roman" w:cs="Times New Roman"/>
          <w:szCs w:val="18"/>
        </w:rPr>
        <w:t>Actual hours of service</w:t>
      </w:r>
      <w:r w:rsidRPr="0017043B">
        <w:rPr>
          <w:rFonts w:eastAsia="Times New Roman" w:cs="Times New Roman"/>
          <w:szCs w:val="18"/>
        </w:rPr>
        <w:t>.</w:t>
      </w:r>
    </w:p>
    <w:p w14:paraId="2B0209A0" w14:textId="2BA542D5" w:rsidR="005C1F6E" w:rsidRPr="0017043B" w:rsidRDefault="005C1F6E" w:rsidP="005C1F6E">
      <w:pPr>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(2)</w:t>
      </w:r>
      <w:r w:rsidRPr="0017043B">
        <w:rPr>
          <w:rFonts w:eastAsia="Times New Roman" w:cs="Times New Roman"/>
          <w:szCs w:val="18"/>
        </w:rPr>
        <w:tab/>
        <w:t>[   ]</w:t>
      </w:r>
      <w:r w:rsidRPr="0017043B">
        <w:rPr>
          <w:rFonts w:eastAsia="Times New Roman" w:cs="Times New Roman"/>
          <w:szCs w:val="18"/>
        </w:rPr>
        <w:tab/>
      </w:r>
      <w:r w:rsidR="00C83C42">
        <w:rPr>
          <w:rFonts w:eastAsia="Times New Roman" w:cs="Times New Roman"/>
          <w:szCs w:val="18"/>
        </w:rPr>
        <w:t>Actual hours</w:t>
      </w:r>
      <w:r w:rsidR="00CA388A">
        <w:rPr>
          <w:rFonts w:eastAsia="Times New Roman" w:cs="Times New Roman"/>
          <w:szCs w:val="18"/>
        </w:rPr>
        <w:t xml:space="preserve"> of service for hourly </w:t>
      </w:r>
      <w:r w:rsidR="0017359F">
        <w:rPr>
          <w:rFonts w:eastAsia="Times New Roman" w:cs="Times New Roman"/>
          <w:szCs w:val="18"/>
        </w:rPr>
        <w:t xml:space="preserve">paid employees and </w:t>
      </w:r>
      <w:r w:rsidR="009B372C">
        <w:rPr>
          <w:rFonts w:eastAsia="Times New Roman" w:cs="Times New Roman"/>
          <w:szCs w:val="18"/>
        </w:rPr>
        <w:t>the</w:t>
      </w:r>
      <w:r w:rsidR="0017359F">
        <w:rPr>
          <w:rFonts w:eastAsia="Times New Roman" w:cs="Times New Roman"/>
          <w:szCs w:val="18"/>
        </w:rPr>
        <w:t xml:space="preserve"> equivalency method </w:t>
      </w:r>
      <w:r w:rsidR="00C04596">
        <w:rPr>
          <w:rFonts w:eastAsia="Times New Roman" w:cs="Times New Roman"/>
          <w:szCs w:val="18"/>
        </w:rPr>
        <w:t>(see (</w:t>
      </w:r>
      <w:r w:rsidR="00E30CF3">
        <w:rPr>
          <w:rFonts w:eastAsia="Times New Roman" w:cs="Times New Roman"/>
          <w:szCs w:val="18"/>
        </w:rPr>
        <w:t>4</w:t>
      </w:r>
      <w:r w:rsidR="00C04596">
        <w:rPr>
          <w:rFonts w:eastAsia="Times New Roman" w:cs="Times New Roman"/>
          <w:szCs w:val="18"/>
        </w:rPr>
        <w:t xml:space="preserve">)) </w:t>
      </w:r>
      <w:r w:rsidR="0017359F">
        <w:rPr>
          <w:rFonts w:eastAsia="Times New Roman" w:cs="Times New Roman"/>
          <w:szCs w:val="18"/>
        </w:rPr>
        <w:t>for other</w:t>
      </w:r>
      <w:r w:rsidR="00C04596">
        <w:rPr>
          <w:rFonts w:eastAsia="Times New Roman" w:cs="Times New Roman"/>
          <w:szCs w:val="18"/>
        </w:rPr>
        <w:t>s</w:t>
      </w:r>
      <w:r w:rsidRPr="0017043B">
        <w:rPr>
          <w:rFonts w:eastAsia="Times New Roman" w:cs="Times New Roman"/>
          <w:szCs w:val="18"/>
        </w:rPr>
        <w:t>.</w:t>
      </w:r>
    </w:p>
    <w:p w14:paraId="083803D7" w14:textId="3FBCEBC6" w:rsidR="005C1F6E" w:rsidRPr="0017043B" w:rsidRDefault="005C1F6E" w:rsidP="005C1F6E">
      <w:pPr>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(3)</w:t>
      </w:r>
      <w:r w:rsidRPr="0017043B">
        <w:rPr>
          <w:rFonts w:eastAsia="Times New Roman" w:cs="Times New Roman"/>
          <w:szCs w:val="18"/>
        </w:rPr>
        <w:tab/>
        <w:t>[   ]</w:t>
      </w:r>
      <w:r w:rsidRPr="0017043B">
        <w:rPr>
          <w:rFonts w:eastAsia="Times New Roman" w:cs="Times New Roman"/>
          <w:szCs w:val="18"/>
        </w:rPr>
        <w:tab/>
      </w:r>
      <w:r w:rsidR="009B372C">
        <w:rPr>
          <w:rFonts w:eastAsia="Times New Roman" w:cs="Times New Roman"/>
          <w:szCs w:val="18"/>
        </w:rPr>
        <w:t>The</w:t>
      </w:r>
      <w:r w:rsidR="004C2200">
        <w:rPr>
          <w:rFonts w:eastAsia="Times New Roman" w:cs="Times New Roman"/>
          <w:szCs w:val="18"/>
        </w:rPr>
        <w:t xml:space="preserve"> equivalency method</w:t>
      </w:r>
      <w:r w:rsidR="00E30CF3">
        <w:rPr>
          <w:rFonts w:eastAsia="Times New Roman" w:cs="Times New Roman"/>
          <w:szCs w:val="18"/>
        </w:rPr>
        <w:t xml:space="preserve"> </w:t>
      </w:r>
      <w:r w:rsidR="009B372C">
        <w:rPr>
          <w:rFonts w:eastAsia="Times New Roman" w:cs="Times New Roman"/>
          <w:szCs w:val="18"/>
        </w:rPr>
        <w:t>specified in (4).</w:t>
      </w:r>
    </w:p>
    <w:p w14:paraId="39F7B1E1" w14:textId="77777777" w:rsidR="002D73F1" w:rsidRDefault="005C1F6E" w:rsidP="005C1F6E">
      <w:pPr>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w:t>
      </w:r>
      <w:r w:rsidR="00924BE6">
        <w:rPr>
          <w:rFonts w:eastAsia="Times New Roman" w:cs="Times New Roman"/>
          <w:szCs w:val="18"/>
        </w:rPr>
        <w:t>4</w:t>
      </w:r>
      <w:r w:rsidRPr="0017043B">
        <w:rPr>
          <w:rFonts w:eastAsia="Times New Roman" w:cs="Times New Roman"/>
          <w:szCs w:val="18"/>
        </w:rPr>
        <w:t>)</w:t>
      </w:r>
      <w:r w:rsidRPr="0017043B">
        <w:rPr>
          <w:rFonts w:eastAsia="Times New Roman" w:cs="Times New Roman"/>
          <w:szCs w:val="18"/>
        </w:rPr>
        <w:tab/>
        <w:t>[   ]</w:t>
      </w:r>
      <w:r w:rsidRPr="0017043B">
        <w:rPr>
          <w:rFonts w:eastAsia="Times New Roman" w:cs="Times New Roman"/>
          <w:szCs w:val="18"/>
        </w:rPr>
        <w:tab/>
      </w:r>
      <w:r w:rsidR="00C04596">
        <w:rPr>
          <w:rFonts w:eastAsia="Times New Roman" w:cs="Times New Roman"/>
          <w:szCs w:val="18"/>
        </w:rPr>
        <w:t>T</w:t>
      </w:r>
      <w:r w:rsidR="00865EA2">
        <w:rPr>
          <w:rFonts w:eastAsia="Times New Roman" w:cs="Times New Roman"/>
          <w:szCs w:val="18"/>
        </w:rPr>
        <w:t>he equivalency method</w:t>
      </w:r>
      <w:r w:rsidR="00A32C98">
        <w:rPr>
          <w:rFonts w:eastAsia="Times New Roman" w:cs="Times New Roman"/>
          <w:szCs w:val="18"/>
        </w:rPr>
        <w:t xml:space="preserve"> is</w:t>
      </w:r>
      <w:r w:rsidR="002D73F1">
        <w:rPr>
          <w:rFonts w:eastAsia="Times New Roman" w:cs="Times New Roman"/>
          <w:szCs w:val="18"/>
        </w:rPr>
        <w:t>:</w:t>
      </w:r>
    </w:p>
    <w:p w14:paraId="03107B35" w14:textId="14348FEC" w:rsidR="002D73F1" w:rsidRDefault="002D73F1" w:rsidP="005C1F6E">
      <w:pPr>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r>
      <w:r w:rsidR="00A32C98">
        <w:rPr>
          <w:rFonts w:eastAsia="Times New Roman" w:cs="Times New Roman"/>
          <w:szCs w:val="18"/>
        </w:rPr>
        <w:t xml:space="preserve"> </w:t>
      </w:r>
      <w:proofErr w:type="gramStart"/>
      <w:r w:rsidR="006876EB">
        <w:rPr>
          <w:rFonts w:eastAsia="Times New Roman" w:cs="Times New Roman"/>
          <w:szCs w:val="18"/>
        </w:rPr>
        <w:t>[  ]</w:t>
      </w:r>
      <w:proofErr w:type="gramEnd"/>
      <w:r w:rsidR="006876EB">
        <w:rPr>
          <w:rFonts w:eastAsia="Times New Roman" w:cs="Times New Roman"/>
          <w:szCs w:val="18"/>
        </w:rPr>
        <w:t xml:space="preserve"> </w:t>
      </w:r>
      <w:r w:rsidR="00D26A3F">
        <w:rPr>
          <w:rFonts w:eastAsia="Times New Roman" w:cs="Times New Roman"/>
          <w:szCs w:val="18"/>
        </w:rPr>
        <w:t>1</w:t>
      </w:r>
      <w:r w:rsidR="006876EB">
        <w:rPr>
          <w:rFonts w:eastAsia="Times New Roman" w:cs="Times New Roman"/>
          <w:szCs w:val="18"/>
        </w:rPr>
        <w:t>0 hours per day</w:t>
      </w:r>
      <w:r w:rsidR="00D26A3F">
        <w:rPr>
          <w:rFonts w:eastAsia="Times New Roman" w:cs="Times New Roman"/>
          <w:szCs w:val="18"/>
        </w:rPr>
        <w:t xml:space="preserve"> </w:t>
      </w:r>
    </w:p>
    <w:p w14:paraId="72122401" w14:textId="3F82125F" w:rsidR="002D73F1" w:rsidRDefault="002D73F1" w:rsidP="005C1F6E">
      <w:pPr>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r>
      <w:r w:rsidR="00D26A3F">
        <w:rPr>
          <w:rFonts w:eastAsia="Times New Roman" w:cs="Times New Roman"/>
          <w:szCs w:val="18"/>
        </w:rPr>
        <w:t xml:space="preserve"> </w:t>
      </w:r>
      <w:proofErr w:type="gramStart"/>
      <w:r w:rsidR="00D26A3F">
        <w:rPr>
          <w:rFonts w:eastAsia="Times New Roman" w:cs="Times New Roman"/>
          <w:szCs w:val="18"/>
        </w:rPr>
        <w:t>[  ]</w:t>
      </w:r>
      <w:proofErr w:type="gramEnd"/>
      <w:r w:rsidR="00D26A3F">
        <w:rPr>
          <w:rFonts w:eastAsia="Times New Roman" w:cs="Times New Roman"/>
          <w:szCs w:val="18"/>
        </w:rPr>
        <w:t xml:space="preserve"> 45 hours per week </w:t>
      </w:r>
    </w:p>
    <w:p w14:paraId="0D905C9E" w14:textId="7C07A4D8" w:rsidR="00D26A3F" w:rsidRDefault="002D73F1" w:rsidP="005C1F6E">
      <w:pPr>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t xml:space="preserve"> </w:t>
      </w:r>
      <w:proofErr w:type="gramStart"/>
      <w:r w:rsidR="00D26A3F">
        <w:rPr>
          <w:rFonts w:eastAsia="Times New Roman" w:cs="Times New Roman"/>
          <w:szCs w:val="18"/>
        </w:rPr>
        <w:t>[  ]</w:t>
      </w:r>
      <w:proofErr w:type="gramEnd"/>
      <w:r w:rsidR="00D26A3F">
        <w:rPr>
          <w:rFonts w:eastAsia="Times New Roman" w:cs="Times New Roman"/>
          <w:szCs w:val="18"/>
        </w:rPr>
        <w:t xml:space="preserve"> 90 hours bi-weekly </w:t>
      </w:r>
    </w:p>
    <w:p w14:paraId="2408252E" w14:textId="4C4BE69B" w:rsidR="002D73F1" w:rsidRDefault="00D26A3F" w:rsidP="005C1F6E">
      <w:pPr>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r>
      <w:r w:rsidR="002D73F1">
        <w:rPr>
          <w:rFonts w:eastAsia="Times New Roman" w:cs="Times New Roman"/>
          <w:szCs w:val="18"/>
        </w:rPr>
        <w:tab/>
        <w:t xml:space="preserve"> </w:t>
      </w:r>
      <w:proofErr w:type="gramStart"/>
      <w:r>
        <w:rPr>
          <w:rFonts w:eastAsia="Times New Roman" w:cs="Times New Roman"/>
          <w:szCs w:val="18"/>
        </w:rPr>
        <w:t>[  ]</w:t>
      </w:r>
      <w:proofErr w:type="gramEnd"/>
      <w:r>
        <w:rPr>
          <w:rFonts w:eastAsia="Times New Roman" w:cs="Times New Roman"/>
          <w:szCs w:val="18"/>
        </w:rPr>
        <w:t xml:space="preserve"> 95 hours semi-monthly</w:t>
      </w:r>
    </w:p>
    <w:p w14:paraId="67F7F1DF" w14:textId="16DAB721" w:rsidR="005C1F6E" w:rsidRPr="0017043B" w:rsidRDefault="002D73F1" w:rsidP="005C1F6E">
      <w:pPr>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t xml:space="preserve"> </w:t>
      </w:r>
      <w:proofErr w:type="gramStart"/>
      <w:r w:rsidR="00D26A3F">
        <w:rPr>
          <w:rFonts w:eastAsia="Times New Roman" w:cs="Times New Roman"/>
          <w:szCs w:val="18"/>
        </w:rPr>
        <w:t>[  ]</w:t>
      </w:r>
      <w:proofErr w:type="gramEnd"/>
      <w:r w:rsidR="00D26A3F">
        <w:rPr>
          <w:rFonts w:eastAsia="Times New Roman" w:cs="Times New Roman"/>
          <w:szCs w:val="18"/>
        </w:rPr>
        <w:t xml:space="preserve"> </w:t>
      </w:r>
      <w:r w:rsidR="00E30CF3">
        <w:rPr>
          <w:rFonts w:eastAsia="Times New Roman" w:cs="Times New Roman"/>
          <w:szCs w:val="18"/>
        </w:rPr>
        <w:t>190</w:t>
      </w:r>
      <w:r w:rsidR="00D26A3F">
        <w:rPr>
          <w:rFonts w:eastAsia="Times New Roman" w:cs="Times New Roman"/>
          <w:szCs w:val="18"/>
        </w:rPr>
        <w:t xml:space="preserve"> hours per month</w:t>
      </w:r>
    </w:p>
    <w:p w14:paraId="1D9C4EEC" w14:textId="672852F5" w:rsidR="00404165" w:rsidRPr="00C164EF" w:rsidRDefault="00404165" w:rsidP="00404165">
      <w:pPr>
        <w:tabs>
          <w:tab w:val="left" w:pos="907"/>
          <w:tab w:val="left" w:pos="1440"/>
        </w:tabs>
        <w:autoSpaceDE w:val="0"/>
        <w:autoSpaceDN w:val="0"/>
        <w:ind w:left="1454" w:hanging="907"/>
        <w:rPr>
          <w:rFonts w:eastAsia="Times New Roman" w:cs="Times New Roman"/>
          <w:szCs w:val="18"/>
        </w:rPr>
      </w:pPr>
      <w:r w:rsidRPr="00C164EF">
        <w:rPr>
          <w:rFonts w:eastAsia="Times New Roman" w:cs="Times New Roman"/>
          <w:spacing w:val="-2"/>
          <w:szCs w:val="18"/>
        </w:rPr>
        <w:t>(</w:t>
      </w:r>
      <w:r w:rsidR="004C2200">
        <w:rPr>
          <w:rFonts w:eastAsia="Times New Roman" w:cs="Times New Roman"/>
          <w:spacing w:val="-2"/>
          <w:szCs w:val="18"/>
        </w:rPr>
        <w:t>c</w:t>
      </w:r>
      <w:r w:rsidRPr="00C164EF">
        <w:rPr>
          <w:rFonts w:eastAsia="Times New Roman" w:cs="Times New Roman"/>
          <w:spacing w:val="-2"/>
          <w:szCs w:val="18"/>
        </w:rPr>
        <w:t>)</w:t>
      </w:r>
      <w:r w:rsidRPr="00C164EF">
        <w:rPr>
          <w:rFonts w:eastAsia="Times New Roman" w:cs="Times New Roman"/>
          <w:spacing w:val="-2"/>
          <w:szCs w:val="18"/>
        </w:rPr>
        <w:tab/>
        <w:t>[   ]</w:t>
      </w:r>
      <w:r w:rsidRPr="00C164EF">
        <w:rPr>
          <w:rFonts w:eastAsia="Times New Roman" w:cs="Times New Roman"/>
          <w:spacing w:val="-2"/>
          <w:szCs w:val="18"/>
        </w:rPr>
        <w:tab/>
      </w:r>
      <w:r w:rsidRPr="00C164EF">
        <w:rPr>
          <w:rFonts w:eastAsia="Times New Roman" w:cs="Times New Roman"/>
          <w:szCs w:val="18"/>
        </w:rPr>
        <w:t xml:space="preserve">An LTPT Employee, in addition to being eligible to defer will also be treated as a Regular Participant for purposes of </w:t>
      </w:r>
      <w:r w:rsidRPr="00C164EF">
        <w:rPr>
          <w:rFonts w:eastAsia="Times New Roman" w:cs="Times New Roman"/>
          <w:i/>
          <w:iCs/>
          <w:szCs w:val="18"/>
        </w:rPr>
        <w:t>(check any or all that apply)</w:t>
      </w:r>
      <w:r w:rsidRPr="00C164EF">
        <w:rPr>
          <w:rFonts w:eastAsia="Times New Roman" w:cs="Times New Roman"/>
          <w:szCs w:val="18"/>
        </w:rPr>
        <w:t>:</w:t>
      </w:r>
    </w:p>
    <w:p w14:paraId="108C8735" w14:textId="77777777" w:rsidR="00404165" w:rsidRPr="00C164EF" w:rsidRDefault="00404165" w:rsidP="00404165">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(1)</w:t>
      </w:r>
      <w:r w:rsidRPr="00C164EF">
        <w:rPr>
          <w:rFonts w:eastAsia="Times New Roman" w:cs="Times New Roman"/>
          <w:szCs w:val="18"/>
        </w:rPr>
        <w:tab/>
        <w:t>[   ]</w:t>
      </w:r>
      <w:r w:rsidRPr="00C164EF">
        <w:rPr>
          <w:rFonts w:eastAsia="Times New Roman" w:cs="Times New Roman"/>
          <w:szCs w:val="18"/>
        </w:rPr>
        <w:tab/>
        <w:t>Receiving an allocation of the safe harbor contributions (including QACA).</w:t>
      </w:r>
    </w:p>
    <w:p w14:paraId="7A2BBD10" w14:textId="454E9E9D" w:rsidR="00404165" w:rsidRPr="00C164EF" w:rsidRDefault="00404165" w:rsidP="00404165">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(2)</w:t>
      </w:r>
      <w:r w:rsidRPr="00C164EF">
        <w:rPr>
          <w:rFonts w:eastAsia="Times New Roman" w:cs="Times New Roman"/>
          <w:szCs w:val="18"/>
        </w:rPr>
        <w:tab/>
        <w:t>[   ]</w:t>
      </w:r>
      <w:r w:rsidRPr="00C164EF">
        <w:rPr>
          <w:rFonts w:eastAsia="Times New Roman" w:cs="Times New Roman"/>
          <w:szCs w:val="18"/>
        </w:rPr>
        <w:tab/>
        <w:t>Receiving an allocation of Employer matching contributions</w:t>
      </w:r>
      <w:r w:rsidR="00B00BBF" w:rsidRPr="00C164EF">
        <w:rPr>
          <w:rFonts w:eastAsia="Times New Roman" w:cs="Times New Roman"/>
          <w:szCs w:val="18"/>
        </w:rPr>
        <w:t>.</w:t>
      </w:r>
    </w:p>
    <w:p w14:paraId="7B011395" w14:textId="77777777" w:rsidR="00404165" w:rsidRPr="00C164EF" w:rsidRDefault="00404165" w:rsidP="00404165">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(3)</w:t>
      </w:r>
      <w:r w:rsidRPr="00C164EF">
        <w:rPr>
          <w:rFonts w:eastAsia="Times New Roman" w:cs="Times New Roman"/>
          <w:szCs w:val="18"/>
        </w:rPr>
        <w:tab/>
        <w:t>[   ]</w:t>
      </w:r>
      <w:r w:rsidRPr="00C164EF">
        <w:rPr>
          <w:rFonts w:eastAsia="Times New Roman" w:cs="Times New Roman"/>
          <w:szCs w:val="18"/>
        </w:rPr>
        <w:tab/>
        <w:t>Receiving an allocation of Employer nonelective contributions.</w:t>
      </w:r>
    </w:p>
    <w:p w14:paraId="6EDE814A" w14:textId="56000772" w:rsidR="00354D26" w:rsidRPr="00C164EF" w:rsidRDefault="00354D26" w:rsidP="00354D26">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(4)</w:t>
      </w:r>
      <w:r w:rsidRPr="00C164EF">
        <w:rPr>
          <w:rFonts w:eastAsia="Times New Roman" w:cs="Times New Roman"/>
          <w:szCs w:val="18"/>
        </w:rPr>
        <w:tab/>
        <w:t>[   ]</w:t>
      </w:r>
      <w:r w:rsidRPr="00C164EF">
        <w:rPr>
          <w:rFonts w:eastAsia="Times New Roman" w:cs="Times New Roman"/>
          <w:szCs w:val="18"/>
        </w:rPr>
        <w:tab/>
        <w:t>Receiving an allocation of top-heavy minimum contributions.</w:t>
      </w:r>
    </w:p>
    <w:p w14:paraId="7359363C" w14:textId="70AA9818" w:rsidR="00404165" w:rsidRPr="00C164EF" w:rsidRDefault="00404165" w:rsidP="00404165">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w:t>
      </w:r>
      <w:r w:rsidR="008277AA" w:rsidRPr="00C164EF">
        <w:rPr>
          <w:rFonts w:eastAsia="Times New Roman" w:cs="Times New Roman"/>
          <w:szCs w:val="18"/>
        </w:rPr>
        <w:t>5</w:t>
      </w:r>
      <w:r w:rsidRPr="00C164EF">
        <w:rPr>
          <w:rFonts w:eastAsia="Times New Roman" w:cs="Times New Roman"/>
          <w:szCs w:val="18"/>
        </w:rPr>
        <w:t>)</w:t>
      </w:r>
      <w:r w:rsidRPr="00C164EF">
        <w:rPr>
          <w:rFonts w:eastAsia="Times New Roman" w:cs="Times New Roman"/>
          <w:szCs w:val="18"/>
        </w:rPr>
        <w:tab/>
        <w:t>[   ]</w:t>
      </w:r>
      <w:r w:rsidRPr="00C164EF">
        <w:rPr>
          <w:rFonts w:eastAsia="Times New Roman" w:cs="Times New Roman"/>
          <w:szCs w:val="18"/>
        </w:rPr>
        <w:tab/>
        <w:t>Making after-tax Employee voluntary contributions.</w:t>
      </w:r>
    </w:p>
    <w:p w14:paraId="4082866C" w14:textId="65F6E6A7" w:rsidR="00404165" w:rsidRPr="00C164EF" w:rsidRDefault="00404165" w:rsidP="00404165">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w:t>
      </w:r>
      <w:r w:rsidR="008277AA" w:rsidRPr="00C164EF">
        <w:rPr>
          <w:rFonts w:eastAsia="Times New Roman" w:cs="Times New Roman"/>
          <w:szCs w:val="18"/>
        </w:rPr>
        <w:t>6</w:t>
      </w:r>
      <w:r w:rsidRPr="00C164EF">
        <w:rPr>
          <w:rFonts w:eastAsia="Times New Roman" w:cs="Times New Roman"/>
          <w:szCs w:val="18"/>
        </w:rPr>
        <w:t>)</w:t>
      </w:r>
      <w:r w:rsidRPr="00C164EF">
        <w:rPr>
          <w:rFonts w:eastAsia="Times New Roman" w:cs="Times New Roman"/>
          <w:szCs w:val="18"/>
        </w:rPr>
        <w:tab/>
        <w:t>[   ]</w:t>
      </w:r>
      <w:r w:rsidRPr="00C164EF">
        <w:rPr>
          <w:rFonts w:eastAsia="Times New Roman" w:cs="Times New Roman"/>
          <w:szCs w:val="18"/>
        </w:rPr>
        <w:tab/>
        <w:t>Making rollover contributions.</w:t>
      </w:r>
    </w:p>
    <w:p w14:paraId="6A6BA2FE" w14:textId="4E5B5135" w:rsidR="00404165" w:rsidRPr="00C164EF" w:rsidRDefault="00404165" w:rsidP="00404165">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w:t>
      </w:r>
      <w:r w:rsidR="008277AA" w:rsidRPr="00C164EF">
        <w:rPr>
          <w:rFonts w:eastAsia="Times New Roman" w:cs="Times New Roman"/>
          <w:szCs w:val="18"/>
        </w:rPr>
        <w:t>7</w:t>
      </w:r>
      <w:r w:rsidRPr="00C164EF">
        <w:rPr>
          <w:rFonts w:eastAsia="Times New Roman" w:cs="Times New Roman"/>
          <w:szCs w:val="18"/>
        </w:rPr>
        <w:t>)</w:t>
      </w:r>
      <w:r w:rsidRPr="00C164EF">
        <w:rPr>
          <w:rFonts w:eastAsia="Times New Roman" w:cs="Times New Roman"/>
          <w:szCs w:val="18"/>
        </w:rPr>
        <w:tab/>
        <w:t>[   ]</w:t>
      </w:r>
      <w:r w:rsidRPr="00C164EF">
        <w:rPr>
          <w:rFonts w:eastAsia="Times New Roman" w:cs="Times New Roman"/>
          <w:szCs w:val="18"/>
        </w:rPr>
        <w:tab/>
        <w:t>Making deemed IRA contributions described in Code §408(q).</w:t>
      </w:r>
    </w:p>
    <w:p w14:paraId="3E58C83C" w14:textId="0FB8179E" w:rsidR="00404165" w:rsidRPr="00C164EF" w:rsidRDefault="00404165" w:rsidP="00404165">
      <w:pPr>
        <w:tabs>
          <w:tab w:val="left" w:pos="907"/>
          <w:tab w:val="left" w:pos="1440"/>
        </w:tabs>
        <w:autoSpaceDE w:val="0"/>
        <w:autoSpaceDN w:val="0"/>
        <w:ind w:left="1454" w:hanging="907"/>
        <w:rPr>
          <w:rFonts w:eastAsia="Times New Roman" w:cs="Times New Roman"/>
          <w:szCs w:val="18"/>
        </w:rPr>
      </w:pPr>
      <w:r w:rsidRPr="00C164EF">
        <w:rPr>
          <w:rFonts w:eastAsia="Times New Roman" w:cs="Times New Roman"/>
          <w:spacing w:val="-2"/>
          <w:szCs w:val="18"/>
        </w:rPr>
        <w:t>(</w:t>
      </w:r>
      <w:r w:rsidR="004C2200">
        <w:rPr>
          <w:rFonts w:eastAsia="Times New Roman" w:cs="Times New Roman"/>
          <w:spacing w:val="-2"/>
          <w:szCs w:val="18"/>
        </w:rPr>
        <w:t>d</w:t>
      </w:r>
      <w:r w:rsidRPr="00C164EF">
        <w:rPr>
          <w:rFonts w:eastAsia="Times New Roman" w:cs="Times New Roman"/>
          <w:spacing w:val="-2"/>
          <w:szCs w:val="18"/>
        </w:rPr>
        <w:t>)</w:t>
      </w:r>
      <w:r w:rsidRPr="00C164EF">
        <w:rPr>
          <w:rFonts w:eastAsia="Times New Roman" w:cs="Times New Roman"/>
          <w:spacing w:val="-2"/>
          <w:szCs w:val="18"/>
        </w:rPr>
        <w:tab/>
        <w:t>[   ]</w:t>
      </w:r>
      <w:r w:rsidRPr="00C164EF">
        <w:rPr>
          <w:rFonts w:eastAsia="Times New Roman" w:cs="Times New Roman"/>
          <w:spacing w:val="-2"/>
          <w:szCs w:val="18"/>
        </w:rPr>
        <w:tab/>
      </w:r>
      <w:r w:rsidRPr="00C164EF">
        <w:rPr>
          <w:rFonts w:eastAsia="Times New Roman" w:cs="Times New Roman"/>
          <w:szCs w:val="18"/>
        </w:rPr>
        <w:t xml:space="preserve">The following provisions which apply to Regular Participants do not apply to LTPT Employees </w:t>
      </w:r>
      <w:r w:rsidRPr="00C164EF">
        <w:rPr>
          <w:rFonts w:eastAsia="Times New Roman" w:cs="Times New Roman"/>
          <w:i/>
          <w:iCs/>
          <w:szCs w:val="18"/>
        </w:rPr>
        <w:t>(check any or all that do not apply to LTPT Employees)</w:t>
      </w:r>
      <w:r w:rsidRPr="00C164EF">
        <w:rPr>
          <w:rFonts w:eastAsia="Times New Roman" w:cs="Times New Roman"/>
          <w:szCs w:val="18"/>
        </w:rPr>
        <w:t>:</w:t>
      </w:r>
    </w:p>
    <w:p w14:paraId="6F067717" w14:textId="77777777" w:rsidR="00404165" w:rsidRPr="00C164EF" w:rsidRDefault="00404165" w:rsidP="00404165">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(1)</w:t>
      </w:r>
      <w:r w:rsidRPr="00C164EF">
        <w:rPr>
          <w:rFonts w:eastAsia="Times New Roman" w:cs="Times New Roman"/>
          <w:szCs w:val="18"/>
        </w:rPr>
        <w:tab/>
        <w:t>[   ]</w:t>
      </w:r>
      <w:r w:rsidRPr="00C164EF">
        <w:rPr>
          <w:rFonts w:eastAsia="Times New Roman" w:cs="Times New Roman"/>
          <w:szCs w:val="18"/>
        </w:rPr>
        <w:tab/>
        <w:t>The ability to make Roth elective deferrals.</w:t>
      </w:r>
    </w:p>
    <w:p w14:paraId="6613B0A1" w14:textId="0F106E2C" w:rsidR="00404165" w:rsidRPr="00C164EF" w:rsidRDefault="00404165" w:rsidP="00FF5B4F">
      <w:pPr>
        <w:tabs>
          <w:tab w:val="left" w:pos="907"/>
          <w:tab w:val="left" w:pos="1440"/>
        </w:tabs>
        <w:autoSpaceDE w:val="0"/>
        <w:autoSpaceDN w:val="0"/>
        <w:ind w:left="2160" w:hanging="1440"/>
        <w:rPr>
          <w:rFonts w:eastAsia="Times New Roman" w:cs="Times New Roman"/>
          <w:szCs w:val="18"/>
        </w:rPr>
      </w:pPr>
      <w:r w:rsidRPr="00C164EF">
        <w:rPr>
          <w:rFonts w:eastAsia="Times New Roman" w:cs="Times New Roman"/>
          <w:szCs w:val="18"/>
        </w:rPr>
        <w:tab/>
        <w:t>(2)</w:t>
      </w:r>
      <w:r w:rsidRPr="00C164EF">
        <w:rPr>
          <w:rFonts w:eastAsia="Times New Roman" w:cs="Times New Roman"/>
          <w:szCs w:val="18"/>
        </w:rPr>
        <w:tab/>
        <w:t>[   ]</w:t>
      </w:r>
      <w:r w:rsidRPr="00C164EF">
        <w:rPr>
          <w:rFonts w:eastAsia="Times New Roman" w:cs="Times New Roman"/>
          <w:szCs w:val="18"/>
        </w:rPr>
        <w:tab/>
        <w:t>Automatic deferral provisions.</w:t>
      </w:r>
      <w:r w:rsidR="007B0AD3">
        <w:rPr>
          <w:rFonts w:eastAsia="Times New Roman" w:cs="Times New Roman"/>
          <w:szCs w:val="18"/>
        </w:rPr>
        <w:t xml:space="preserve"> </w:t>
      </w:r>
      <w:r w:rsidR="00E53825" w:rsidRPr="005B6FCF">
        <w:rPr>
          <w:rFonts w:eastAsia="Times New Roman" w:cs="Times New Roman"/>
          <w:i/>
          <w:iCs/>
          <w:szCs w:val="18"/>
        </w:rPr>
        <w:t>(</w:t>
      </w:r>
      <w:r w:rsidR="004275F6" w:rsidRPr="005B6FCF">
        <w:rPr>
          <w:i/>
          <w:iCs/>
        </w:rPr>
        <w:t>If the plan is a EACA, and LTPT Employees are not subject to the automatic contribution arrangement, then the plan will not qualify for the 6-month period to distribute excess contributions and excess aggregate contributions to correct ADP/ACP failures without being subject to a penalty under Code §4979.  Instead, they are subject to the normal 2½ month deadline.</w:t>
      </w:r>
      <w:r w:rsidR="00E53825" w:rsidRPr="005B6FCF">
        <w:rPr>
          <w:i/>
          <w:iCs/>
        </w:rPr>
        <w:t>)</w:t>
      </w:r>
    </w:p>
    <w:p w14:paraId="1C6BF352" w14:textId="3EB9B23B" w:rsidR="00404165" w:rsidRPr="00C164EF" w:rsidRDefault="00404165" w:rsidP="00404165">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(3)</w:t>
      </w:r>
      <w:r w:rsidRPr="00C164EF">
        <w:rPr>
          <w:rFonts w:eastAsia="Times New Roman" w:cs="Times New Roman"/>
          <w:szCs w:val="18"/>
        </w:rPr>
        <w:tab/>
        <w:t>[   ]</w:t>
      </w:r>
      <w:r w:rsidRPr="00C164EF">
        <w:rPr>
          <w:rFonts w:eastAsia="Times New Roman" w:cs="Times New Roman"/>
          <w:szCs w:val="18"/>
        </w:rPr>
        <w:tab/>
        <w:t>Automatic escalation provisions.</w:t>
      </w:r>
      <w:r w:rsidR="00870F3E" w:rsidRPr="005B6FCF">
        <w:t xml:space="preserve"> </w:t>
      </w:r>
    </w:p>
    <w:p w14:paraId="01D48C17" w14:textId="5D823DEC" w:rsidR="008277AA" w:rsidRPr="00C164EF" w:rsidRDefault="008277AA" w:rsidP="008277AA">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(4)</w:t>
      </w:r>
      <w:r w:rsidRPr="00C164EF">
        <w:rPr>
          <w:rFonts w:eastAsia="Times New Roman" w:cs="Times New Roman"/>
          <w:szCs w:val="18"/>
        </w:rPr>
        <w:tab/>
        <w:t>[   ]</w:t>
      </w:r>
      <w:r w:rsidRPr="00C164EF">
        <w:rPr>
          <w:rFonts w:eastAsia="Times New Roman" w:cs="Times New Roman"/>
          <w:szCs w:val="18"/>
        </w:rPr>
        <w:tab/>
        <w:t>The ability to make catch-up contributions.</w:t>
      </w:r>
    </w:p>
    <w:p w14:paraId="301860CF" w14:textId="36E50568" w:rsidR="00975DE3" w:rsidRDefault="006D7B17" w:rsidP="00B4783E">
      <w:pPr>
        <w:tabs>
          <w:tab w:val="left" w:pos="907"/>
          <w:tab w:val="left" w:pos="1440"/>
        </w:tabs>
        <w:autoSpaceDE w:val="0"/>
        <w:autoSpaceDN w:val="0"/>
        <w:ind w:left="547"/>
        <w:rPr>
          <w:rFonts w:eastAsia="Times New Roman" w:cs="Times New Roman"/>
          <w:spacing w:val="-2"/>
          <w:szCs w:val="18"/>
        </w:rPr>
      </w:pPr>
      <w:r w:rsidRPr="00C164EF">
        <w:rPr>
          <w:rFonts w:eastAsia="Times New Roman" w:cs="Times New Roman"/>
          <w:spacing w:val="-2"/>
          <w:szCs w:val="18"/>
        </w:rPr>
        <w:t>(</w:t>
      </w:r>
      <w:r w:rsidR="004C2200">
        <w:rPr>
          <w:rFonts w:eastAsia="Times New Roman" w:cs="Times New Roman"/>
          <w:spacing w:val="-2"/>
          <w:szCs w:val="18"/>
        </w:rPr>
        <w:t>e</w:t>
      </w:r>
      <w:r w:rsidRPr="00C164EF">
        <w:rPr>
          <w:rFonts w:eastAsia="Times New Roman" w:cs="Times New Roman"/>
          <w:spacing w:val="-2"/>
          <w:szCs w:val="18"/>
        </w:rPr>
        <w:t>)</w:t>
      </w:r>
      <w:r w:rsidRPr="00C164EF">
        <w:rPr>
          <w:rFonts w:eastAsia="Times New Roman" w:cs="Times New Roman"/>
          <w:spacing w:val="-2"/>
          <w:szCs w:val="18"/>
        </w:rPr>
        <w:tab/>
      </w:r>
      <w:r w:rsidR="00851B97" w:rsidRPr="00C164EF">
        <w:rPr>
          <w:rFonts w:eastAsia="Times New Roman" w:cs="Times New Roman"/>
          <w:spacing w:val="-2"/>
          <w:szCs w:val="18"/>
        </w:rPr>
        <w:t xml:space="preserve">The </w:t>
      </w:r>
      <w:r w:rsidR="0078651A" w:rsidRPr="00C164EF">
        <w:rPr>
          <w:rFonts w:eastAsia="Times New Roman" w:cs="Times New Roman"/>
          <w:spacing w:val="-2"/>
          <w:szCs w:val="18"/>
        </w:rPr>
        <w:t xml:space="preserve">initial </w:t>
      </w:r>
      <w:r w:rsidR="00851B97" w:rsidRPr="00C164EF">
        <w:rPr>
          <w:rFonts w:eastAsia="Times New Roman" w:cs="Times New Roman"/>
          <w:spacing w:val="-2"/>
          <w:szCs w:val="18"/>
        </w:rPr>
        <w:t>12-month period used to determine if an employee is an LTPT Employee is</w:t>
      </w:r>
      <w:r w:rsidR="0078651A" w:rsidRPr="00C164EF">
        <w:rPr>
          <w:rFonts w:eastAsia="Times New Roman" w:cs="Times New Roman"/>
          <w:spacing w:val="-2"/>
          <w:szCs w:val="18"/>
        </w:rPr>
        <w:t xml:space="preserve"> based on the </w:t>
      </w:r>
      <w:r w:rsidR="00E563D8" w:rsidRPr="00C164EF">
        <w:rPr>
          <w:rFonts w:eastAsia="Times New Roman" w:cs="Times New Roman"/>
          <w:spacing w:val="-2"/>
          <w:szCs w:val="18"/>
        </w:rPr>
        <w:t>e</w:t>
      </w:r>
      <w:r w:rsidR="0078651A" w:rsidRPr="00C164EF">
        <w:rPr>
          <w:rFonts w:eastAsia="Times New Roman" w:cs="Times New Roman"/>
          <w:spacing w:val="-2"/>
          <w:szCs w:val="18"/>
        </w:rPr>
        <w:t xml:space="preserve">mployee’s </w:t>
      </w:r>
    </w:p>
    <w:p w14:paraId="108B7060" w14:textId="77C7EA01" w:rsidR="006D7B17" w:rsidRPr="00C164EF" w:rsidRDefault="00975DE3" w:rsidP="00C164EF">
      <w:pPr>
        <w:tabs>
          <w:tab w:val="left" w:pos="907"/>
          <w:tab w:val="left" w:pos="1440"/>
        </w:tabs>
        <w:autoSpaceDE w:val="0"/>
        <w:autoSpaceDN w:val="0"/>
        <w:ind w:left="547"/>
        <w:rPr>
          <w:rFonts w:eastAsia="Times New Roman" w:cs="Times New Roman"/>
          <w:szCs w:val="18"/>
        </w:rPr>
      </w:pPr>
      <w:r>
        <w:rPr>
          <w:rFonts w:eastAsia="Times New Roman" w:cs="Times New Roman"/>
          <w:spacing w:val="-2"/>
          <w:szCs w:val="18"/>
        </w:rPr>
        <w:tab/>
      </w:r>
      <w:r w:rsidR="0078651A" w:rsidRPr="00C164EF">
        <w:rPr>
          <w:rFonts w:eastAsia="Times New Roman" w:cs="Times New Roman"/>
          <w:spacing w:val="-2"/>
          <w:szCs w:val="18"/>
        </w:rPr>
        <w:t xml:space="preserve">employment commencement date.  </w:t>
      </w:r>
      <w:r w:rsidR="00F23958" w:rsidRPr="00C164EF">
        <w:rPr>
          <w:rFonts w:eastAsia="Times New Roman" w:cs="Times New Roman"/>
          <w:spacing w:val="-2"/>
          <w:szCs w:val="18"/>
        </w:rPr>
        <w:t>Subsequent periods are:</w:t>
      </w:r>
      <w:r w:rsidR="006D7B17" w:rsidRPr="00C164EF">
        <w:rPr>
          <w:rFonts w:eastAsia="Times New Roman" w:cs="Times New Roman"/>
          <w:szCs w:val="18"/>
        </w:rPr>
        <w:t xml:space="preserve"> </w:t>
      </w:r>
      <w:r w:rsidR="006D7B17" w:rsidRPr="00C164EF">
        <w:rPr>
          <w:rFonts w:eastAsia="Times New Roman" w:cs="Times New Roman"/>
          <w:i/>
          <w:iCs/>
          <w:szCs w:val="18"/>
        </w:rPr>
        <w:t>(select one)</w:t>
      </w:r>
      <w:r w:rsidR="006D7B17" w:rsidRPr="00C164EF">
        <w:rPr>
          <w:rFonts w:eastAsia="Times New Roman" w:cs="Times New Roman"/>
          <w:szCs w:val="18"/>
        </w:rPr>
        <w:t>:</w:t>
      </w:r>
    </w:p>
    <w:p w14:paraId="77095412" w14:textId="7A6E17D0" w:rsidR="00B17248" w:rsidRPr="00C164EF" w:rsidRDefault="00B17248" w:rsidP="00B17248">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(1)</w:t>
      </w:r>
      <w:r w:rsidRPr="00C164EF">
        <w:rPr>
          <w:rFonts w:eastAsia="Times New Roman" w:cs="Times New Roman"/>
          <w:szCs w:val="18"/>
        </w:rPr>
        <w:tab/>
        <w:t>[   ]</w:t>
      </w:r>
      <w:r w:rsidRPr="00C164EF">
        <w:rPr>
          <w:rFonts w:eastAsia="Times New Roman" w:cs="Times New Roman"/>
          <w:szCs w:val="18"/>
        </w:rPr>
        <w:tab/>
        <w:t>Based on anniversaries of the employment commencement date.</w:t>
      </w:r>
    </w:p>
    <w:p w14:paraId="08E1B036" w14:textId="5F1F6D0C" w:rsidR="00B17248" w:rsidRPr="00C164EF" w:rsidRDefault="00B17248" w:rsidP="00B17248">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w:t>
      </w:r>
      <w:r w:rsidR="00F23958" w:rsidRPr="00C164EF">
        <w:rPr>
          <w:rFonts w:eastAsia="Times New Roman" w:cs="Times New Roman"/>
          <w:szCs w:val="18"/>
        </w:rPr>
        <w:t>2</w:t>
      </w:r>
      <w:r w:rsidRPr="00C164EF">
        <w:rPr>
          <w:rFonts w:eastAsia="Times New Roman" w:cs="Times New Roman"/>
          <w:szCs w:val="18"/>
        </w:rPr>
        <w:t>)</w:t>
      </w:r>
      <w:r w:rsidRPr="00C164EF">
        <w:rPr>
          <w:rFonts w:eastAsia="Times New Roman" w:cs="Times New Roman"/>
          <w:szCs w:val="18"/>
        </w:rPr>
        <w:tab/>
        <w:t>[   ]</w:t>
      </w:r>
      <w:r w:rsidRPr="00C164EF">
        <w:rPr>
          <w:rFonts w:eastAsia="Times New Roman" w:cs="Times New Roman"/>
          <w:szCs w:val="18"/>
        </w:rPr>
        <w:tab/>
        <w:t>Based o</w:t>
      </w:r>
      <w:r w:rsidR="00F23958" w:rsidRPr="00C164EF">
        <w:rPr>
          <w:rFonts w:eastAsia="Times New Roman" w:cs="Times New Roman"/>
          <w:szCs w:val="18"/>
        </w:rPr>
        <w:t>n the plan year.</w:t>
      </w:r>
    </w:p>
    <w:p w14:paraId="5062B9D6" w14:textId="2839A325" w:rsidR="006D7B17" w:rsidRPr="00C164EF" w:rsidRDefault="006D7B17" w:rsidP="006D7B17">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w:t>
      </w:r>
      <w:r w:rsidR="00F23958" w:rsidRPr="00C164EF">
        <w:rPr>
          <w:rFonts w:eastAsia="Times New Roman" w:cs="Times New Roman"/>
          <w:szCs w:val="18"/>
        </w:rPr>
        <w:t>3</w:t>
      </w:r>
      <w:r w:rsidRPr="00C164EF">
        <w:rPr>
          <w:rFonts w:eastAsia="Times New Roman" w:cs="Times New Roman"/>
          <w:szCs w:val="18"/>
        </w:rPr>
        <w:t>)</w:t>
      </w:r>
      <w:r w:rsidRPr="00C164EF">
        <w:rPr>
          <w:rFonts w:eastAsia="Times New Roman" w:cs="Times New Roman"/>
          <w:szCs w:val="18"/>
        </w:rPr>
        <w:tab/>
        <w:t>[   ]</w:t>
      </w:r>
      <w:r w:rsidRPr="00C164EF">
        <w:rPr>
          <w:rFonts w:eastAsia="Times New Roman" w:cs="Times New Roman"/>
          <w:szCs w:val="18"/>
        </w:rPr>
        <w:tab/>
        <w:t xml:space="preserve">The same as the </w:t>
      </w:r>
      <w:r w:rsidR="00851B97" w:rsidRPr="00C164EF">
        <w:rPr>
          <w:rFonts w:eastAsia="Times New Roman" w:cs="Times New Roman"/>
          <w:szCs w:val="18"/>
        </w:rPr>
        <w:t xml:space="preserve">same </w:t>
      </w:r>
      <w:r w:rsidR="007E2A5E" w:rsidRPr="00C164EF">
        <w:rPr>
          <w:rFonts w:eastAsia="Times New Roman" w:cs="Times New Roman"/>
          <w:szCs w:val="18"/>
        </w:rPr>
        <w:t xml:space="preserve">as the eligibility computation period for </w:t>
      </w:r>
      <w:r w:rsidR="00B17248" w:rsidRPr="00C164EF">
        <w:rPr>
          <w:rFonts w:eastAsia="Times New Roman" w:cs="Times New Roman"/>
          <w:szCs w:val="18"/>
        </w:rPr>
        <w:t>Regular Participants</w:t>
      </w:r>
      <w:r w:rsidR="00B44ED3" w:rsidRPr="00C164EF">
        <w:rPr>
          <w:rFonts w:eastAsia="Times New Roman" w:cs="Times New Roman"/>
          <w:szCs w:val="18"/>
        </w:rPr>
        <w:t>.</w:t>
      </w:r>
    </w:p>
    <w:p w14:paraId="74625AAA" w14:textId="0A753934" w:rsidR="00404165" w:rsidRPr="00C164EF" w:rsidRDefault="00404165" w:rsidP="00404165">
      <w:pPr>
        <w:tabs>
          <w:tab w:val="left" w:pos="907"/>
          <w:tab w:val="left" w:pos="1440"/>
        </w:tabs>
        <w:autoSpaceDE w:val="0"/>
        <w:autoSpaceDN w:val="0"/>
        <w:ind w:left="1454" w:hanging="907"/>
        <w:rPr>
          <w:rFonts w:eastAsia="Times New Roman" w:cs="Times New Roman"/>
          <w:szCs w:val="18"/>
        </w:rPr>
      </w:pPr>
      <w:r w:rsidRPr="00C164EF">
        <w:rPr>
          <w:rFonts w:eastAsia="Times New Roman" w:cs="Times New Roman"/>
          <w:spacing w:val="-2"/>
          <w:szCs w:val="18"/>
        </w:rPr>
        <w:t>(</w:t>
      </w:r>
      <w:r w:rsidR="006F3B5B">
        <w:rPr>
          <w:rFonts w:eastAsia="Times New Roman" w:cs="Times New Roman"/>
          <w:spacing w:val="-2"/>
          <w:szCs w:val="18"/>
        </w:rPr>
        <w:t>f</w:t>
      </w:r>
      <w:r w:rsidRPr="00C164EF">
        <w:rPr>
          <w:rFonts w:eastAsia="Times New Roman" w:cs="Times New Roman"/>
          <w:spacing w:val="-2"/>
          <w:szCs w:val="18"/>
        </w:rPr>
        <w:t>)</w:t>
      </w:r>
      <w:r w:rsidRPr="00C164EF">
        <w:rPr>
          <w:rFonts w:eastAsia="Times New Roman" w:cs="Times New Roman"/>
          <w:spacing w:val="-2"/>
          <w:szCs w:val="18"/>
        </w:rPr>
        <w:tab/>
      </w:r>
      <w:r w:rsidR="00AE255B" w:rsidRPr="00C164EF">
        <w:rPr>
          <w:rFonts w:eastAsia="Times New Roman" w:cs="Times New Roman"/>
          <w:spacing w:val="-2"/>
          <w:szCs w:val="18"/>
        </w:rPr>
        <w:t>The entry date which applies to LTPT Employees is:</w:t>
      </w:r>
      <w:r w:rsidRPr="00C164EF">
        <w:rPr>
          <w:rFonts w:eastAsia="Times New Roman" w:cs="Times New Roman"/>
          <w:szCs w:val="18"/>
        </w:rPr>
        <w:t xml:space="preserve"> </w:t>
      </w:r>
      <w:r w:rsidRPr="00C164EF">
        <w:rPr>
          <w:rFonts w:eastAsia="Times New Roman" w:cs="Times New Roman"/>
          <w:i/>
          <w:iCs/>
          <w:szCs w:val="18"/>
        </w:rPr>
        <w:t>(select one)</w:t>
      </w:r>
      <w:r w:rsidRPr="00C164EF">
        <w:rPr>
          <w:rFonts w:eastAsia="Times New Roman" w:cs="Times New Roman"/>
          <w:szCs w:val="18"/>
        </w:rPr>
        <w:t>:</w:t>
      </w:r>
    </w:p>
    <w:p w14:paraId="7C3D2FB4" w14:textId="77777777" w:rsidR="00404165" w:rsidRPr="00C164EF" w:rsidRDefault="00404165" w:rsidP="00404165">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(1)</w:t>
      </w:r>
      <w:r w:rsidRPr="00C164EF">
        <w:rPr>
          <w:rFonts w:eastAsia="Times New Roman" w:cs="Times New Roman"/>
          <w:szCs w:val="18"/>
        </w:rPr>
        <w:tab/>
        <w:t>[   ]</w:t>
      </w:r>
      <w:r w:rsidRPr="00C164EF">
        <w:rPr>
          <w:rFonts w:eastAsia="Times New Roman" w:cs="Times New Roman"/>
          <w:szCs w:val="18"/>
        </w:rPr>
        <w:tab/>
        <w:t>The same as the entry date which applies to Elective Deferrals of Regular Participants.</w:t>
      </w:r>
    </w:p>
    <w:p w14:paraId="4FE0E598" w14:textId="77777777" w:rsidR="00975DE3" w:rsidRDefault="00E226FB" w:rsidP="0051185C">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w:t>
      </w:r>
      <w:r w:rsidR="00C52FD2" w:rsidRPr="00C164EF">
        <w:rPr>
          <w:rFonts w:eastAsia="Times New Roman" w:cs="Times New Roman"/>
          <w:szCs w:val="18"/>
        </w:rPr>
        <w:t>2</w:t>
      </w:r>
      <w:r w:rsidRPr="00C164EF">
        <w:rPr>
          <w:rFonts w:eastAsia="Times New Roman" w:cs="Times New Roman"/>
          <w:szCs w:val="18"/>
        </w:rPr>
        <w:t>)</w:t>
      </w:r>
      <w:r w:rsidRPr="00C164EF">
        <w:rPr>
          <w:rFonts w:eastAsia="Times New Roman" w:cs="Times New Roman"/>
          <w:szCs w:val="18"/>
        </w:rPr>
        <w:tab/>
        <w:t>[   ]</w:t>
      </w:r>
      <w:r w:rsidRPr="00C164EF">
        <w:rPr>
          <w:rFonts w:eastAsia="Times New Roman" w:cs="Times New Roman"/>
          <w:szCs w:val="18"/>
        </w:rPr>
        <w:tab/>
      </w:r>
      <w:r w:rsidR="00E93F30" w:rsidRPr="00C164EF">
        <w:rPr>
          <w:rFonts w:eastAsia="Times New Roman" w:cs="Times New Roman"/>
          <w:szCs w:val="18"/>
        </w:rPr>
        <w:t xml:space="preserve">The </w:t>
      </w:r>
      <w:r w:rsidR="00C52FD2" w:rsidRPr="00C164EF">
        <w:rPr>
          <w:rFonts w:eastAsia="Times New Roman" w:cs="Times New Roman"/>
          <w:szCs w:val="18"/>
        </w:rPr>
        <w:t xml:space="preserve">earlier of the first day of the first month or the seventh month of the Plan Year immediately </w:t>
      </w:r>
    </w:p>
    <w:p w14:paraId="13837E29" w14:textId="6B3B73DB" w:rsidR="00E226FB" w:rsidRPr="00C164EF" w:rsidRDefault="00975DE3" w:rsidP="0051185C">
      <w:pPr>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r>
      <w:r w:rsidR="00C52FD2" w:rsidRPr="00C164EF">
        <w:rPr>
          <w:rFonts w:eastAsia="Times New Roman" w:cs="Times New Roman"/>
          <w:szCs w:val="18"/>
        </w:rPr>
        <w:t>following the date an Employee becomes an LTPT Employee.</w:t>
      </w:r>
    </w:p>
    <w:p w14:paraId="04B9581E" w14:textId="668A7E7B" w:rsidR="00E226FB" w:rsidRPr="00C164EF" w:rsidRDefault="00E226FB" w:rsidP="00E226FB">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w:t>
      </w:r>
      <w:r w:rsidR="0078080C" w:rsidRPr="00C164EF">
        <w:rPr>
          <w:rFonts w:eastAsia="Times New Roman" w:cs="Times New Roman"/>
          <w:szCs w:val="18"/>
        </w:rPr>
        <w:t>3</w:t>
      </w:r>
      <w:r w:rsidRPr="00C164EF">
        <w:rPr>
          <w:rFonts w:eastAsia="Times New Roman" w:cs="Times New Roman"/>
          <w:szCs w:val="18"/>
        </w:rPr>
        <w:t>)</w:t>
      </w:r>
      <w:r w:rsidRPr="00C164EF">
        <w:rPr>
          <w:rFonts w:eastAsia="Times New Roman" w:cs="Times New Roman"/>
          <w:szCs w:val="18"/>
        </w:rPr>
        <w:tab/>
        <w:t>[   ]</w:t>
      </w:r>
      <w:r w:rsidRPr="00C164EF">
        <w:rPr>
          <w:rFonts w:eastAsia="Times New Roman" w:cs="Times New Roman"/>
          <w:szCs w:val="18"/>
        </w:rPr>
        <w:tab/>
        <w:t xml:space="preserve">The </w:t>
      </w:r>
      <w:r w:rsidR="0078080C" w:rsidRPr="00C164EF">
        <w:rPr>
          <w:rFonts w:eastAsia="Times New Roman" w:cs="Times New Roman"/>
          <w:szCs w:val="18"/>
        </w:rPr>
        <w:t>first day of the plan year quarter following the date the employee becomes an LTPT Employee.</w:t>
      </w:r>
    </w:p>
    <w:p w14:paraId="6082763C" w14:textId="7451F5D5" w:rsidR="00E226FB" w:rsidRPr="00C164EF" w:rsidRDefault="00E226FB" w:rsidP="00E226FB">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w:t>
      </w:r>
      <w:r w:rsidR="00CD62FE" w:rsidRPr="00C164EF">
        <w:rPr>
          <w:rFonts w:eastAsia="Times New Roman" w:cs="Times New Roman"/>
          <w:szCs w:val="18"/>
        </w:rPr>
        <w:t>4</w:t>
      </w:r>
      <w:r w:rsidRPr="00C164EF">
        <w:rPr>
          <w:rFonts w:eastAsia="Times New Roman" w:cs="Times New Roman"/>
          <w:szCs w:val="18"/>
        </w:rPr>
        <w:t>)</w:t>
      </w:r>
      <w:r w:rsidRPr="00C164EF">
        <w:rPr>
          <w:rFonts w:eastAsia="Times New Roman" w:cs="Times New Roman"/>
          <w:szCs w:val="18"/>
        </w:rPr>
        <w:tab/>
        <w:t>[   ]</w:t>
      </w:r>
      <w:r w:rsidRPr="00C164EF">
        <w:rPr>
          <w:rFonts w:eastAsia="Times New Roman" w:cs="Times New Roman"/>
          <w:szCs w:val="18"/>
        </w:rPr>
        <w:tab/>
      </w:r>
      <w:r w:rsidR="00CD62FE" w:rsidRPr="00C164EF">
        <w:rPr>
          <w:rFonts w:eastAsia="Times New Roman" w:cs="Times New Roman"/>
          <w:szCs w:val="18"/>
        </w:rPr>
        <w:t>The first day of the month following the date the employee becomes an LTPT Employee.</w:t>
      </w:r>
    </w:p>
    <w:p w14:paraId="28CF2555" w14:textId="2AEF6249" w:rsidR="00F13994" w:rsidRDefault="00404165" w:rsidP="00F13994">
      <w:pPr>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w:t>
      </w:r>
      <w:r w:rsidR="00CD62FE" w:rsidRPr="00C164EF">
        <w:rPr>
          <w:rFonts w:eastAsia="Times New Roman" w:cs="Times New Roman"/>
          <w:szCs w:val="18"/>
        </w:rPr>
        <w:t>5</w:t>
      </w:r>
      <w:r w:rsidRPr="00C164EF">
        <w:rPr>
          <w:rFonts w:eastAsia="Times New Roman" w:cs="Times New Roman"/>
          <w:szCs w:val="18"/>
        </w:rPr>
        <w:t>)</w:t>
      </w:r>
      <w:r w:rsidRPr="00C164EF">
        <w:rPr>
          <w:rFonts w:eastAsia="Times New Roman" w:cs="Times New Roman"/>
          <w:szCs w:val="18"/>
        </w:rPr>
        <w:tab/>
        <w:t>[   ]</w:t>
      </w:r>
      <w:r w:rsidRPr="00C164EF">
        <w:rPr>
          <w:rFonts w:eastAsia="Times New Roman" w:cs="Times New Roman"/>
          <w:szCs w:val="18"/>
        </w:rPr>
        <w:tab/>
        <w:t>Describe:</w:t>
      </w:r>
      <w:r w:rsidR="00F13994">
        <w:rPr>
          <w:rFonts w:eastAsia="Times New Roman" w:cs="Times New Roman"/>
          <w:szCs w:val="18"/>
        </w:rPr>
        <w:t>___________________________________</w:t>
      </w:r>
    </w:p>
    <w:p w14:paraId="4574570A" w14:textId="3F99DAD8" w:rsidR="002B1502" w:rsidRPr="00C164EF" w:rsidRDefault="00F13994" w:rsidP="00F13994">
      <w:pPr>
        <w:tabs>
          <w:tab w:val="left" w:pos="907"/>
          <w:tab w:val="left" w:pos="1440"/>
        </w:tabs>
        <w:autoSpaceDE w:val="0"/>
        <w:autoSpaceDN w:val="0"/>
        <w:ind w:left="547" w:hanging="547"/>
        <w:rPr>
          <w:rFonts w:eastAsia="Times New Roman" w:cs="Times New Roman"/>
          <w:spacing w:val="-2"/>
          <w:szCs w:val="18"/>
        </w:rPr>
      </w:pPr>
      <w:r>
        <w:rPr>
          <w:rFonts w:eastAsia="Times New Roman" w:cs="Times New Roman"/>
          <w:spacing w:val="-2"/>
          <w:szCs w:val="18"/>
        </w:rPr>
        <w:tab/>
      </w:r>
      <w:r w:rsidR="00E50A82" w:rsidRPr="00C164EF">
        <w:rPr>
          <w:rFonts w:eastAsia="Times New Roman" w:cs="Times New Roman"/>
          <w:spacing w:val="-2"/>
          <w:szCs w:val="18"/>
        </w:rPr>
        <w:t>(</w:t>
      </w:r>
      <w:r w:rsidR="006F3B5B">
        <w:rPr>
          <w:rFonts w:eastAsia="Times New Roman" w:cs="Times New Roman"/>
          <w:spacing w:val="-2"/>
          <w:szCs w:val="18"/>
        </w:rPr>
        <w:t>g</w:t>
      </w:r>
      <w:r w:rsidR="00E50A82" w:rsidRPr="00C164EF">
        <w:rPr>
          <w:rFonts w:eastAsia="Times New Roman" w:cs="Times New Roman"/>
          <w:spacing w:val="-2"/>
          <w:szCs w:val="18"/>
        </w:rPr>
        <w:t>)</w:t>
      </w:r>
      <w:r w:rsidR="00E50A82" w:rsidRPr="00C164EF">
        <w:rPr>
          <w:rFonts w:eastAsia="Times New Roman" w:cs="Times New Roman"/>
          <w:spacing w:val="-2"/>
          <w:szCs w:val="18"/>
        </w:rPr>
        <w:tab/>
        <w:t>Describe additional provisions which apply to LTPT Employees</w:t>
      </w:r>
      <w:r w:rsidR="00524C50" w:rsidRPr="00C164EF">
        <w:rPr>
          <w:rFonts w:eastAsia="Times New Roman" w:cs="Times New Roman"/>
          <w:spacing w:val="-2"/>
          <w:szCs w:val="18"/>
        </w:rPr>
        <w:t>:</w:t>
      </w:r>
      <w:r w:rsidR="00734277" w:rsidRPr="00C164EF">
        <w:rPr>
          <w:rFonts w:eastAsia="Times New Roman" w:cs="Times New Roman"/>
          <w:spacing w:val="-2"/>
          <w:szCs w:val="18"/>
        </w:rPr>
        <w:t xml:space="preserve"> </w:t>
      </w:r>
      <w:r w:rsidR="00524C50" w:rsidRPr="00C164EF">
        <w:rPr>
          <w:rFonts w:eastAsia="Times New Roman" w:cs="Times New Roman"/>
          <w:spacing w:val="-2"/>
          <w:szCs w:val="18"/>
        </w:rPr>
        <w:t>_____________________________</w:t>
      </w:r>
      <w:r w:rsidR="00D7220C">
        <w:rPr>
          <w:rFonts w:eastAsia="Times New Roman" w:cs="Times New Roman"/>
          <w:spacing w:val="-2"/>
          <w:szCs w:val="18"/>
        </w:rPr>
        <w:t>__________</w:t>
      </w:r>
      <w:r w:rsidR="00524C50" w:rsidRPr="00C164EF">
        <w:rPr>
          <w:rFonts w:eastAsia="Times New Roman" w:cs="Times New Roman"/>
          <w:spacing w:val="-2"/>
          <w:szCs w:val="18"/>
        </w:rPr>
        <w:t>____</w:t>
      </w:r>
    </w:p>
    <w:p w14:paraId="5D771B4B" w14:textId="388B02BF" w:rsidR="00AB33D3" w:rsidRDefault="00524C50" w:rsidP="00FF38CB">
      <w:pPr>
        <w:tabs>
          <w:tab w:val="left" w:pos="907"/>
          <w:tab w:val="left" w:pos="1440"/>
        </w:tabs>
        <w:autoSpaceDE w:val="0"/>
        <w:autoSpaceDN w:val="0"/>
        <w:ind w:left="1454" w:hanging="907"/>
        <w:rPr>
          <w:rFonts w:ascii="Arial" w:hAnsi="Arial" w:cs="Arial"/>
        </w:rPr>
      </w:pPr>
      <w:r w:rsidRPr="00C164EF">
        <w:rPr>
          <w:rFonts w:eastAsia="Times New Roman" w:cs="Times New Roman"/>
          <w:spacing w:val="-2"/>
          <w:szCs w:val="18"/>
        </w:rPr>
        <w:t>_______________________________________________________________________________________</w:t>
      </w:r>
      <w:r w:rsidR="00D7220C">
        <w:rPr>
          <w:rFonts w:eastAsia="Times New Roman" w:cs="Times New Roman"/>
          <w:spacing w:val="-2"/>
          <w:szCs w:val="18"/>
        </w:rPr>
        <w:t>__________</w:t>
      </w:r>
      <w:r w:rsidRPr="00C164EF">
        <w:rPr>
          <w:rFonts w:eastAsia="Times New Roman" w:cs="Times New Roman"/>
          <w:spacing w:val="-2"/>
          <w:szCs w:val="18"/>
        </w:rPr>
        <w:t>__</w:t>
      </w:r>
    </w:p>
    <w:p w14:paraId="7A8C0A52" w14:textId="77777777" w:rsidR="00AB33D3" w:rsidRDefault="00AB33D3" w:rsidP="00C164EF">
      <w:pPr>
        <w:tabs>
          <w:tab w:val="left" w:pos="907"/>
          <w:tab w:val="left" w:pos="1440"/>
        </w:tabs>
        <w:autoSpaceDE w:val="0"/>
        <w:autoSpaceDN w:val="0"/>
        <w:ind w:left="1454" w:hanging="907"/>
        <w:rPr>
          <w:rFonts w:cs="Times New Roman"/>
        </w:rPr>
      </w:pPr>
    </w:p>
    <w:p w14:paraId="5BD7A84E" w14:textId="77777777" w:rsidR="00371D12" w:rsidRDefault="00371D12" w:rsidP="00C164EF">
      <w:pPr>
        <w:tabs>
          <w:tab w:val="left" w:pos="907"/>
          <w:tab w:val="left" w:pos="1440"/>
        </w:tabs>
        <w:autoSpaceDE w:val="0"/>
        <w:autoSpaceDN w:val="0"/>
        <w:ind w:left="1454" w:hanging="907"/>
        <w:rPr>
          <w:rFonts w:cs="Times New Roman"/>
        </w:rPr>
      </w:pPr>
    </w:p>
    <w:p w14:paraId="1FABA348" w14:textId="7CB6FF6D" w:rsidR="00371D12" w:rsidRDefault="00371D12" w:rsidP="00371D12">
      <w:pPr>
        <w:pStyle w:val="EndnoteText"/>
      </w:pPr>
      <w:r>
        <w:t>1</w:t>
      </w:r>
      <w:r w:rsidR="00F37869">
        <w:t>3</w:t>
      </w:r>
      <w:r w:rsidRPr="00915C55">
        <w:tab/>
      </w:r>
      <w:r>
        <w:rPr>
          <w:b/>
        </w:rPr>
        <w:t>Automatic Enrollment</w:t>
      </w:r>
      <w:r w:rsidRPr="00915C55">
        <w:t xml:space="preserve">. </w:t>
      </w:r>
      <w:r w:rsidR="00CB0083" w:rsidRPr="00CB0083">
        <w:rPr>
          <w:i/>
          <w:iCs/>
        </w:rPr>
        <w:t>(</w:t>
      </w:r>
      <w:r w:rsidR="003F304F" w:rsidRPr="00CB0083">
        <w:rPr>
          <w:i/>
          <w:iCs/>
        </w:rPr>
        <w:t>New Code §414A</w:t>
      </w:r>
      <w:r w:rsidR="00262D76" w:rsidRPr="00CB0083">
        <w:rPr>
          <w:i/>
          <w:iCs/>
        </w:rPr>
        <w:t>, effective in 2025, mandates that certain 401(k) and 403(b) plans must provide mandatory automatic enrollment</w:t>
      </w:r>
      <w:r w:rsidR="00606980" w:rsidRPr="00CB0083">
        <w:rPr>
          <w:i/>
          <w:iCs/>
        </w:rPr>
        <w:t xml:space="preserve"> for elective deferrals.  </w:t>
      </w:r>
      <w:r w:rsidR="00852438" w:rsidRPr="00CB0083">
        <w:rPr>
          <w:i/>
          <w:iCs/>
        </w:rPr>
        <w:t xml:space="preserve">Plans listed in (a) </w:t>
      </w:r>
      <w:r w:rsidR="00A233BB">
        <w:rPr>
          <w:i/>
          <w:iCs/>
        </w:rPr>
        <w:t xml:space="preserve">below </w:t>
      </w:r>
      <w:r w:rsidR="00852438" w:rsidRPr="00CB0083">
        <w:rPr>
          <w:i/>
          <w:iCs/>
        </w:rPr>
        <w:t xml:space="preserve">are exempt.  </w:t>
      </w:r>
      <w:r w:rsidR="00954FEF" w:rsidRPr="00CB0083">
        <w:rPr>
          <w:i/>
          <w:iCs/>
        </w:rPr>
        <w:t xml:space="preserve">If the plan is not exempt, we recommend </w:t>
      </w:r>
      <w:r w:rsidR="00DB40B2" w:rsidRPr="00CB0083">
        <w:rPr>
          <w:i/>
          <w:iCs/>
        </w:rPr>
        <w:t xml:space="preserve">using the automatic enrollment features of your document system to specify the options you are implementing, so that correct participant notices will be generated.  </w:t>
      </w:r>
      <w:r w:rsidR="004F57FF" w:rsidRPr="00CB0083">
        <w:rPr>
          <w:i/>
          <w:iCs/>
        </w:rPr>
        <w:t>If a plan is subject to mandatory automatic enrollment, the plan must provide for a</w:t>
      </w:r>
      <w:r w:rsidR="00A77175" w:rsidRPr="00CB0083">
        <w:rPr>
          <w:i/>
          <w:iCs/>
        </w:rPr>
        <w:t xml:space="preserve"> EACA with automatic deferrals described in (c) below</w:t>
      </w:r>
      <w:r w:rsidR="004C6E53" w:rsidRPr="00CB0083">
        <w:rPr>
          <w:i/>
          <w:iCs/>
        </w:rPr>
        <w:t>.</w:t>
      </w:r>
      <w:r w:rsidR="0051185C" w:rsidRPr="00CB0083">
        <w:rPr>
          <w:i/>
          <w:iCs/>
        </w:rPr>
        <w:t xml:space="preserve">  Select (a) and/or (b).  If you select (a) and not (b), you can skip the rest.</w:t>
      </w:r>
      <w:r w:rsidR="00CB0083" w:rsidRPr="00CB0083">
        <w:rPr>
          <w:i/>
          <w:iCs/>
        </w:rPr>
        <w:t>)</w:t>
      </w:r>
    </w:p>
    <w:p w14:paraId="16A3CC03" w14:textId="77777777" w:rsidR="00371D12" w:rsidRPr="00915C55" w:rsidRDefault="00371D12" w:rsidP="00371D12">
      <w:pPr>
        <w:ind w:left="540" w:hanging="540"/>
        <w:rPr>
          <w:szCs w:val="20"/>
        </w:rPr>
      </w:pPr>
    </w:p>
    <w:p w14:paraId="24D6542D" w14:textId="701E0FCB" w:rsidR="00371D12" w:rsidRPr="005B6FCF" w:rsidRDefault="00371D12" w:rsidP="00660110">
      <w:pPr>
        <w:pStyle w:val="EndnoteText"/>
        <w:widowControl w:val="0"/>
        <w:ind w:left="1454" w:hanging="907"/>
      </w:pPr>
      <w:r w:rsidRPr="0017043B">
        <w:rPr>
          <w:rFonts w:eastAsia="Times New Roman" w:cs="Times New Roman"/>
          <w:spacing w:val="-2"/>
          <w:szCs w:val="18"/>
        </w:rPr>
        <w:t>(a)</w:t>
      </w:r>
      <w:r w:rsidR="000064B0" w:rsidRPr="000064B0">
        <w:rPr>
          <w:spacing w:val="-2"/>
        </w:rPr>
        <w:t xml:space="preserve"> </w:t>
      </w:r>
      <w:r w:rsidR="00660110">
        <w:rPr>
          <w:spacing w:val="-2"/>
        </w:rPr>
        <w:t xml:space="preserve">  </w:t>
      </w:r>
      <w:r w:rsidR="000064B0" w:rsidRPr="00915C55">
        <w:rPr>
          <w:spacing w:val="-2"/>
        </w:rPr>
        <w:t>[   ]</w:t>
      </w:r>
      <w:r w:rsidR="000064B0" w:rsidRPr="00915C55">
        <w:rPr>
          <w:spacing w:val="-2"/>
        </w:rPr>
        <w:tab/>
      </w:r>
      <w:r w:rsidR="00BC3B73">
        <w:rPr>
          <w:rFonts w:eastAsia="Times New Roman" w:cs="Times New Roman"/>
          <w:spacing w:val="-2"/>
          <w:szCs w:val="18"/>
        </w:rPr>
        <w:t>The plan is exempt from mandatory automatic enrollment in 2025</w:t>
      </w:r>
      <w:r w:rsidR="00212EDF">
        <w:rPr>
          <w:rFonts w:eastAsia="Times New Roman" w:cs="Times New Roman"/>
          <w:spacing w:val="-2"/>
          <w:szCs w:val="18"/>
        </w:rPr>
        <w:t xml:space="preserve"> because</w:t>
      </w:r>
      <w:r w:rsidR="00A77C62">
        <w:rPr>
          <w:rFonts w:eastAsia="Times New Roman" w:cs="Times New Roman"/>
          <w:spacing w:val="-2"/>
          <w:szCs w:val="18"/>
        </w:rPr>
        <w:t xml:space="preserve">: </w:t>
      </w:r>
    </w:p>
    <w:p w14:paraId="4D6807F5" w14:textId="7E53A00C" w:rsidR="00371D12" w:rsidRPr="0017043B" w:rsidRDefault="00371D12" w:rsidP="00082823">
      <w:pPr>
        <w:widowControl w:val="0"/>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(1)</w:t>
      </w:r>
      <w:r w:rsidRPr="0017043B">
        <w:rPr>
          <w:rFonts w:eastAsia="Times New Roman" w:cs="Times New Roman"/>
          <w:szCs w:val="18"/>
        </w:rPr>
        <w:tab/>
        <w:t>[   ]</w:t>
      </w:r>
      <w:r w:rsidRPr="0017043B">
        <w:rPr>
          <w:rFonts w:eastAsia="Times New Roman" w:cs="Times New Roman"/>
          <w:szCs w:val="18"/>
        </w:rPr>
        <w:tab/>
      </w:r>
      <w:r w:rsidR="00212EDF">
        <w:rPr>
          <w:rFonts w:eastAsia="Times New Roman" w:cs="Times New Roman"/>
          <w:szCs w:val="18"/>
        </w:rPr>
        <w:t>The plan is not a 401(k) or a 403(b) plan which permits elective deferrals</w:t>
      </w:r>
    </w:p>
    <w:p w14:paraId="22EE7016" w14:textId="3728E75E" w:rsidR="00371D12" w:rsidRPr="0017043B" w:rsidRDefault="00371D12" w:rsidP="00212EDF">
      <w:pPr>
        <w:widowControl w:val="0"/>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lastRenderedPageBreak/>
        <w:tab/>
      </w:r>
      <w:r w:rsidRPr="0017043B">
        <w:rPr>
          <w:rFonts w:eastAsia="Times New Roman" w:cs="Times New Roman"/>
          <w:szCs w:val="18"/>
        </w:rPr>
        <w:tab/>
        <w:t>(2)</w:t>
      </w:r>
      <w:r w:rsidRPr="0017043B">
        <w:rPr>
          <w:rFonts w:eastAsia="Times New Roman" w:cs="Times New Roman"/>
          <w:szCs w:val="18"/>
        </w:rPr>
        <w:tab/>
        <w:t>[   ]</w:t>
      </w:r>
      <w:r w:rsidRPr="0017043B">
        <w:rPr>
          <w:rFonts w:eastAsia="Times New Roman" w:cs="Times New Roman"/>
          <w:szCs w:val="18"/>
        </w:rPr>
        <w:tab/>
      </w:r>
      <w:r w:rsidR="00212EDF">
        <w:rPr>
          <w:rFonts w:eastAsia="Times New Roman" w:cs="Times New Roman"/>
          <w:szCs w:val="18"/>
        </w:rPr>
        <w:t xml:space="preserve">The plan is </w:t>
      </w:r>
      <w:r w:rsidR="006E4635">
        <w:rPr>
          <w:rFonts w:eastAsia="Times New Roman" w:cs="Times New Roman"/>
          <w:szCs w:val="18"/>
        </w:rPr>
        <w:t>a SIMPLE plan under Code §401(k)(11)</w:t>
      </w:r>
    </w:p>
    <w:p w14:paraId="304EB1CB" w14:textId="654843B1" w:rsidR="00371D12" w:rsidRPr="0017043B" w:rsidRDefault="00371D12" w:rsidP="00082823">
      <w:pPr>
        <w:widowControl w:val="0"/>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(3)</w:t>
      </w:r>
      <w:r w:rsidRPr="0017043B">
        <w:rPr>
          <w:rFonts w:eastAsia="Times New Roman" w:cs="Times New Roman"/>
          <w:szCs w:val="18"/>
        </w:rPr>
        <w:tab/>
        <w:t>[   ]</w:t>
      </w:r>
      <w:r w:rsidRPr="0017043B">
        <w:rPr>
          <w:rFonts w:eastAsia="Times New Roman" w:cs="Times New Roman"/>
          <w:szCs w:val="18"/>
        </w:rPr>
        <w:tab/>
      </w:r>
      <w:r w:rsidR="006E4635">
        <w:rPr>
          <w:rFonts w:eastAsia="Times New Roman" w:cs="Times New Roman"/>
          <w:szCs w:val="18"/>
        </w:rPr>
        <w:t xml:space="preserve">The plan is grandfathered (established before </w:t>
      </w:r>
      <w:r w:rsidR="002A45FC">
        <w:rPr>
          <w:rFonts w:eastAsia="Times New Roman" w:cs="Times New Roman"/>
          <w:szCs w:val="18"/>
        </w:rPr>
        <w:t>SECURE 2.0)</w:t>
      </w:r>
    </w:p>
    <w:p w14:paraId="7836BCB3" w14:textId="464CF0E7" w:rsidR="00371D12" w:rsidRPr="0017043B" w:rsidRDefault="00371D12" w:rsidP="002A45FC">
      <w:pPr>
        <w:widowControl w:val="0"/>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(4)</w:t>
      </w:r>
      <w:r w:rsidRPr="0017043B">
        <w:rPr>
          <w:rFonts w:eastAsia="Times New Roman" w:cs="Times New Roman"/>
          <w:szCs w:val="18"/>
        </w:rPr>
        <w:tab/>
        <w:t>[   ]</w:t>
      </w:r>
      <w:r w:rsidRPr="0017043B">
        <w:rPr>
          <w:rFonts w:eastAsia="Times New Roman" w:cs="Times New Roman"/>
          <w:szCs w:val="18"/>
        </w:rPr>
        <w:tab/>
      </w:r>
      <w:r w:rsidR="002A45FC">
        <w:rPr>
          <w:rFonts w:eastAsia="Times New Roman" w:cs="Times New Roman"/>
          <w:szCs w:val="18"/>
        </w:rPr>
        <w:t xml:space="preserve">The </w:t>
      </w:r>
      <w:r w:rsidR="00CA0B2E">
        <w:rPr>
          <w:rFonts w:eastAsia="Times New Roman" w:cs="Times New Roman"/>
          <w:szCs w:val="18"/>
        </w:rPr>
        <w:t>plan is a governmental or church plan.</w:t>
      </w:r>
    </w:p>
    <w:p w14:paraId="71A4EC2D" w14:textId="398362CE" w:rsidR="00371D12" w:rsidRPr="0017043B" w:rsidRDefault="00371D12" w:rsidP="007C230A">
      <w:pPr>
        <w:widowControl w:val="0"/>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(5)</w:t>
      </w:r>
      <w:r w:rsidRPr="0017043B">
        <w:rPr>
          <w:rFonts w:eastAsia="Times New Roman" w:cs="Times New Roman"/>
          <w:szCs w:val="18"/>
        </w:rPr>
        <w:tab/>
        <w:t>[   ]</w:t>
      </w:r>
      <w:r w:rsidRPr="0017043B">
        <w:rPr>
          <w:rFonts w:eastAsia="Times New Roman" w:cs="Times New Roman"/>
          <w:szCs w:val="18"/>
        </w:rPr>
        <w:tab/>
      </w:r>
      <w:r w:rsidR="007C230A">
        <w:rPr>
          <w:rFonts w:eastAsia="Times New Roman" w:cs="Times New Roman"/>
          <w:szCs w:val="18"/>
        </w:rPr>
        <w:t>The employer (or any predecessor employer) has been in existence fewer than 3 years.</w:t>
      </w:r>
    </w:p>
    <w:p w14:paraId="713559CA" w14:textId="3BE935F5" w:rsidR="00371D12" w:rsidRPr="0017043B" w:rsidRDefault="00371D12" w:rsidP="004C6EB0">
      <w:pPr>
        <w:widowControl w:val="0"/>
        <w:tabs>
          <w:tab w:val="left" w:pos="907"/>
          <w:tab w:val="left" w:pos="1440"/>
        </w:tabs>
        <w:autoSpaceDE w:val="0"/>
        <w:autoSpaceDN w:val="0"/>
        <w:ind w:left="1454" w:hanging="907"/>
        <w:rPr>
          <w:rFonts w:eastAsia="Times New Roman" w:cs="Times New Roman"/>
          <w:szCs w:val="18"/>
        </w:rPr>
      </w:pPr>
      <w:r w:rsidRPr="0017043B">
        <w:rPr>
          <w:rFonts w:eastAsia="Times New Roman" w:cs="Times New Roman"/>
          <w:spacing w:val="-2"/>
          <w:szCs w:val="18"/>
        </w:rPr>
        <w:t>(</w:t>
      </w:r>
      <w:r>
        <w:rPr>
          <w:rFonts w:eastAsia="Times New Roman" w:cs="Times New Roman"/>
          <w:spacing w:val="-2"/>
          <w:szCs w:val="18"/>
        </w:rPr>
        <w:t>b</w:t>
      </w:r>
      <w:r w:rsidRPr="0017043B">
        <w:rPr>
          <w:rFonts w:eastAsia="Times New Roman" w:cs="Times New Roman"/>
          <w:spacing w:val="-2"/>
          <w:szCs w:val="18"/>
        </w:rPr>
        <w:t>)</w:t>
      </w:r>
      <w:r w:rsidRPr="0017043B">
        <w:rPr>
          <w:rFonts w:eastAsia="Times New Roman" w:cs="Times New Roman"/>
          <w:spacing w:val="-2"/>
          <w:szCs w:val="18"/>
        </w:rPr>
        <w:tab/>
      </w:r>
      <w:r w:rsidR="00AB310D">
        <w:rPr>
          <w:rFonts w:eastAsia="Times New Roman" w:cs="Times New Roman"/>
          <w:spacing w:val="-2"/>
          <w:szCs w:val="18"/>
        </w:rPr>
        <w:t>[   ]</w:t>
      </w:r>
      <w:r w:rsidR="00AB310D">
        <w:rPr>
          <w:rFonts w:eastAsia="Times New Roman" w:cs="Times New Roman"/>
          <w:spacing w:val="-2"/>
          <w:szCs w:val="18"/>
        </w:rPr>
        <w:tab/>
      </w:r>
      <w:r w:rsidR="004C6EB0">
        <w:rPr>
          <w:rFonts w:eastAsia="Times New Roman" w:cs="Times New Roman"/>
          <w:szCs w:val="18"/>
        </w:rPr>
        <w:t>The plan will comply with mandatory automatic enrollment for 2025</w:t>
      </w:r>
      <w:r w:rsidR="0051185C">
        <w:rPr>
          <w:rFonts w:eastAsia="Times New Roman" w:cs="Times New Roman"/>
          <w:szCs w:val="18"/>
        </w:rPr>
        <w:t>.</w:t>
      </w:r>
    </w:p>
    <w:p w14:paraId="0590FE24" w14:textId="77777777" w:rsidR="0051185C" w:rsidRDefault="00371D12" w:rsidP="00082823">
      <w:pPr>
        <w:widowControl w:val="0"/>
        <w:tabs>
          <w:tab w:val="left" w:pos="907"/>
          <w:tab w:val="left" w:pos="1440"/>
        </w:tabs>
        <w:autoSpaceDE w:val="0"/>
        <w:autoSpaceDN w:val="0"/>
        <w:ind w:left="547" w:hanging="547"/>
        <w:rPr>
          <w:rFonts w:eastAsia="Times New Roman" w:cs="Times New Roman"/>
          <w:szCs w:val="18"/>
        </w:rPr>
      </w:pPr>
      <w:r w:rsidRPr="0017043B">
        <w:rPr>
          <w:rFonts w:eastAsia="Times New Roman" w:cs="Times New Roman"/>
          <w:szCs w:val="18"/>
        </w:rPr>
        <w:tab/>
      </w:r>
      <w:r w:rsidRPr="0017043B">
        <w:rPr>
          <w:rFonts w:eastAsia="Times New Roman" w:cs="Times New Roman"/>
          <w:szCs w:val="18"/>
        </w:rPr>
        <w:tab/>
        <w:t>(1)</w:t>
      </w:r>
      <w:r w:rsidRPr="0017043B">
        <w:rPr>
          <w:rFonts w:eastAsia="Times New Roman" w:cs="Times New Roman"/>
          <w:szCs w:val="18"/>
        </w:rPr>
        <w:tab/>
        <w:t>[   ]</w:t>
      </w:r>
      <w:r w:rsidRPr="0017043B">
        <w:rPr>
          <w:rFonts w:eastAsia="Times New Roman" w:cs="Times New Roman"/>
          <w:szCs w:val="18"/>
        </w:rPr>
        <w:tab/>
      </w:r>
      <w:r w:rsidR="0051185C">
        <w:rPr>
          <w:rFonts w:eastAsia="Times New Roman" w:cs="Times New Roman"/>
          <w:szCs w:val="18"/>
        </w:rPr>
        <w:t xml:space="preserve">The plan implements the mandatory automatic enrollment provisions effective as of </w:t>
      </w:r>
    </w:p>
    <w:p w14:paraId="5241E5CB" w14:textId="77777777" w:rsidR="0051185C" w:rsidRDefault="0051185C" w:rsidP="00082823">
      <w:pPr>
        <w:widowControl w:val="0"/>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t xml:space="preserve">______________ (Code §414A is effective for the 2025 plan year.  Optionally, you can enter an </w:t>
      </w:r>
    </w:p>
    <w:p w14:paraId="26C29AD0" w14:textId="683A347E" w:rsidR="00371D12" w:rsidRPr="0017043B" w:rsidRDefault="0051185C" w:rsidP="00082823">
      <w:pPr>
        <w:widowControl w:val="0"/>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t>earlier effective date, such as the first day of the 2024 plan year, or the effective date of the plan.)</w:t>
      </w:r>
    </w:p>
    <w:p w14:paraId="37769147" w14:textId="0DA48F59" w:rsidR="00371D12" w:rsidRPr="00C164EF" w:rsidRDefault="00371D12" w:rsidP="00082823">
      <w:pPr>
        <w:widowControl w:val="0"/>
        <w:tabs>
          <w:tab w:val="left" w:pos="907"/>
          <w:tab w:val="left" w:pos="1440"/>
        </w:tabs>
        <w:autoSpaceDE w:val="0"/>
        <w:autoSpaceDN w:val="0"/>
        <w:ind w:left="1454" w:hanging="907"/>
        <w:rPr>
          <w:rFonts w:eastAsia="Times New Roman" w:cs="Times New Roman"/>
          <w:szCs w:val="18"/>
        </w:rPr>
      </w:pPr>
      <w:r w:rsidRPr="00C164EF">
        <w:rPr>
          <w:rFonts w:eastAsia="Times New Roman" w:cs="Times New Roman"/>
          <w:spacing w:val="-2"/>
          <w:szCs w:val="18"/>
        </w:rPr>
        <w:t>(</w:t>
      </w:r>
      <w:r>
        <w:rPr>
          <w:rFonts w:eastAsia="Times New Roman" w:cs="Times New Roman"/>
          <w:spacing w:val="-2"/>
          <w:szCs w:val="18"/>
        </w:rPr>
        <w:t>c</w:t>
      </w:r>
      <w:r w:rsidRPr="00C164EF">
        <w:rPr>
          <w:rFonts w:eastAsia="Times New Roman" w:cs="Times New Roman"/>
          <w:spacing w:val="-2"/>
          <w:szCs w:val="18"/>
        </w:rPr>
        <w:t>)</w:t>
      </w:r>
      <w:r w:rsidRPr="00C164EF">
        <w:rPr>
          <w:rFonts w:eastAsia="Times New Roman" w:cs="Times New Roman"/>
          <w:spacing w:val="-2"/>
          <w:szCs w:val="18"/>
        </w:rPr>
        <w:tab/>
        <w:t>[   ]</w:t>
      </w:r>
      <w:r w:rsidRPr="00C164EF">
        <w:rPr>
          <w:rFonts w:eastAsia="Times New Roman" w:cs="Times New Roman"/>
          <w:spacing w:val="-2"/>
          <w:szCs w:val="18"/>
        </w:rPr>
        <w:tab/>
      </w:r>
      <w:r w:rsidR="000D0228">
        <w:rPr>
          <w:rFonts w:eastAsia="Times New Roman" w:cs="Times New Roman"/>
          <w:szCs w:val="18"/>
        </w:rPr>
        <w:t>The automatic deferral percentage is:</w:t>
      </w:r>
      <w:r w:rsidRPr="00C164EF">
        <w:rPr>
          <w:rFonts w:eastAsia="Times New Roman" w:cs="Times New Roman"/>
          <w:szCs w:val="18"/>
        </w:rPr>
        <w:t xml:space="preserve"> </w:t>
      </w:r>
    </w:p>
    <w:p w14:paraId="5AB010EE" w14:textId="215C81FB" w:rsidR="00371D12" w:rsidRPr="00C164EF" w:rsidRDefault="00371D12" w:rsidP="00082823">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(1)</w:t>
      </w:r>
      <w:r w:rsidRPr="00C164EF">
        <w:rPr>
          <w:rFonts w:eastAsia="Times New Roman" w:cs="Times New Roman"/>
          <w:szCs w:val="18"/>
        </w:rPr>
        <w:tab/>
        <w:t>[   ]</w:t>
      </w:r>
      <w:r w:rsidRPr="00C164EF">
        <w:rPr>
          <w:rFonts w:eastAsia="Times New Roman" w:cs="Times New Roman"/>
          <w:szCs w:val="18"/>
        </w:rPr>
        <w:tab/>
      </w:r>
      <w:r w:rsidR="000D0228">
        <w:rPr>
          <w:rFonts w:eastAsia="Times New Roman" w:cs="Times New Roman"/>
          <w:szCs w:val="18"/>
        </w:rPr>
        <w:t>Specified in the plan and compliant with 414A.</w:t>
      </w:r>
    </w:p>
    <w:p w14:paraId="2F8666E2" w14:textId="0195B921" w:rsidR="00371D12" w:rsidRPr="00C164EF" w:rsidRDefault="00371D12" w:rsidP="00082823">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(2)</w:t>
      </w:r>
      <w:r w:rsidRPr="00C164EF">
        <w:rPr>
          <w:rFonts w:eastAsia="Times New Roman" w:cs="Times New Roman"/>
          <w:szCs w:val="18"/>
        </w:rPr>
        <w:tab/>
        <w:t>[   ]</w:t>
      </w:r>
      <w:r w:rsidRPr="00C164EF">
        <w:rPr>
          <w:rFonts w:eastAsia="Times New Roman" w:cs="Times New Roman"/>
          <w:szCs w:val="18"/>
        </w:rPr>
        <w:tab/>
      </w:r>
      <w:r w:rsidR="000D0228">
        <w:rPr>
          <w:rFonts w:eastAsia="Times New Roman" w:cs="Times New Roman"/>
          <w:szCs w:val="18"/>
        </w:rPr>
        <w:t>10% of compensation for each payroll period.</w:t>
      </w:r>
    </w:p>
    <w:p w14:paraId="3BA1F2AE" w14:textId="3D8111B3" w:rsidR="00294956" w:rsidRDefault="00371D12" w:rsidP="00082823">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(3)</w:t>
      </w:r>
      <w:r w:rsidRPr="00C164EF">
        <w:rPr>
          <w:rFonts w:eastAsia="Times New Roman" w:cs="Times New Roman"/>
          <w:szCs w:val="18"/>
        </w:rPr>
        <w:tab/>
        <w:t xml:space="preserve">[ </w:t>
      </w:r>
      <w:proofErr w:type="gramStart"/>
      <w:r w:rsidRPr="00C164EF">
        <w:rPr>
          <w:rFonts w:eastAsia="Times New Roman" w:cs="Times New Roman"/>
          <w:szCs w:val="18"/>
        </w:rPr>
        <w:t xml:space="preserve">  ]</w:t>
      </w:r>
      <w:proofErr w:type="gramEnd"/>
      <w:r w:rsidRPr="00C164EF">
        <w:rPr>
          <w:rFonts w:eastAsia="Times New Roman" w:cs="Times New Roman"/>
          <w:szCs w:val="18"/>
        </w:rPr>
        <w:tab/>
      </w:r>
      <w:r w:rsidR="00294956" w:rsidRPr="00294956">
        <w:rPr>
          <w:rFonts w:eastAsia="Times New Roman" w:cs="Times New Roman"/>
          <w:szCs w:val="18"/>
        </w:rPr>
        <w:t xml:space="preserve">_____% (not less than 3 nor more than 10) for each payroll period increasing </w:t>
      </w:r>
      <w:r w:rsidR="00ED0CDF">
        <w:rPr>
          <w:rFonts w:eastAsia="Times New Roman" w:cs="Times New Roman"/>
          <w:szCs w:val="18"/>
        </w:rPr>
        <w:t xml:space="preserve">by </w:t>
      </w:r>
      <w:r w:rsidR="00294956" w:rsidRPr="00294956">
        <w:rPr>
          <w:rFonts w:eastAsia="Times New Roman" w:cs="Times New Roman"/>
          <w:szCs w:val="18"/>
        </w:rPr>
        <w:t xml:space="preserve">1% of Compensation </w:t>
      </w:r>
    </w:p>
    <w:p w14:paraId="747DAEB2" w14:textId="15CE9D02" w:rsidR="00294956" w:rsidRPr="00C164EF" w:rsidRDefault="00294956" w:rsidP="00294956">
      <w:pPr>
        <w:widowControl w:val="0"/>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r>
      <w:r w:rsidRPr="00294956">
        <w:rPr>
          <w:rFonts w:eastAsia="Times New Roman" w:cs="Times New Roman"/>
          <w:szCs w:val="18"/>
        </w:rPr>
        <w:t xml:space="preserve">each year up to a maximum of _____% (not less than 10 nor more than 15) of Compensation.  </w:t>
      </w:r>
    </w:p>
    <w:p w14:paraId="588DD9F1" w14:textId="1FAFE42F" w:rsidR="00371D12" w:rsidRPr="00C164EF" w:rsidRDefault="00371D12" w:rsidP="00082823">
      <w:pPr>
        <w:widowControl w:val="0"/>
        <w:tabs>
          <w:tab w:val="left" w:pos="907"/>
          <w:tab w:val="left" w:pos="1440"/>
        </w:tabs>
        <w:autoSpaceDE w:val="0"/>
        <w:autoSpaceDN w:val="0"/>
        <w:ind w:left="1454" w:hanging="907"/>
        <w:rPr>
          <w:rFonts w:eastAsia="Times New Roman" w:cs="Times New Roman"/>
          <w:szCs w:val="18"/>
        </w:rPr>
      </w:pPr>
      <w:r w:rsidRPr="00C164EF">
        <w:rPr>
          <w:rFonts w:eastAsia="Times New Roman" w:cs="Times New Roman"/>
          <w:spacing w:val="-2"/>
          <w:szCs w:val="18"/>
        </w:rPr>
        <w:t>(</w:t>
      </w:r>
      <w:r>
        <w:rPr>
          <w:rFonts w:eastAsia="Times New Roman" w:cs="Times New Roman"/>
          <w:spacing w:val="-2"/>
          <w:szCs w:val="18"/>
        </w:rPr>
        <w:t>d</w:t>
      </w:r>
      <w:r w:rsidRPr="00C164EF">
        <w:rPr>
          <w:rFonts w:eastAsia="Times New Roman" w:cs="Times New Roman"/>
          <w:spacing w:val="-2"/>
          <w:szCs w:val="18"/>
        </w:rPr>
        <w:t>)</w:t>
      </w:r>
      <w:r w:rsidRPr="00C164EF">
        <w:rPr>
          <w:rFonts w:eastAsia="Times New Roman" w:cs="Times New Roman"/>
          <w:spacing w:val="-2"/>
          <w:szCs w:val="18"/>
        </w:rPr>
        <w:tab/>
        <w:t>[   ]</w:t>
      </w:r>
      <w:r w:rsidRPr="00C164EF">
        <w:rPr>
          <w:rFonts w:eastAsia="Times New Roman" w:cs="Times New Roman"/>
          <w:spacing w:val="-2"/>
          <w:szCs w:val="18"/>
        </w:rPr>
        <w:tab/>
      </w:r>
      <w:r w:rsidR="00294956">
        <w:rPr>
          <w:rFonts w:eastAsia="Times New Roman" w:cs="Times New Roman"/>
          <w:szCs w:val="18"/>
        </w:rPr>
        <w:t>If (c)(3) is selected, when will the increase apply:</w:t>
      </w:r>
    </w:p>
    <w:p w14:paraId="54EEC9B1" w14:textId="5080D9F5" w:rsidR="00371D12" w:rsidRPr="00C164EF" w:rsidRDefault="00371D12" w:rsidP="00082823">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(1)</w:t>
      </w:r>
      <w:r w:rsidRPr="00C164EF">
        <w:rPr>
          <w:rFonts w:eastAsia="Times New Roman" w:cs="Times New Roman"/>
          <w:szCs w:val="18"/>
        </w:rPr>
        <w:tab/>
        <w:t>[   ]</w:t>
      </w:r>
      <w:r w:rsidRPr="00C164EF">
        <w:rPr>
          <w:rFonts w:eastAsia="Times New Roman" w:cs="Times New Roman"/>
          <w:szCs w:val="18"/>
        </w:rPr>
        <w:tab/>
        <w:t xml:space="preserve">The </w:t>
      </w:r>
      <w:r w:rsidR="00294956">
        <w:rPr>
          <w:rFonts w:eastAsia="Times New Roman" w:cs="Times New Roman"/>
          <w:szCs w:val="18"/>
        </w:rPr>
        <w:t>first day of each Plan Year.</w:t>
      </w:r>
    </w:p>
    <w:p w14:paraId="67BC6EA7" w14:textId="009510B7" w:rsidR="00371D12" w:rsidRPr="00C164EF" w:rsidRDefault="00371D12" w:rsidP="00082823">
      <w:pPr>
        <w:widowControl w:val="0"/>
        <w:tabs>
          <w:tab w:val="left" w:pos="907"/>
          <w:tab w:val="left" w:pos="1440"/>
        </w:tabs>
        <w:autoSpaceDE w:val="0"/>
        <w:autoSpaceDN w:val="0"/>
        <w:ind w:left="2160" w:hanging="1440"/>
        <w:rPr>
          <w:rFonts w:eastAsia="Times New Roman" w:cs="Times New Roman"/>
          <w:szCs w:val="18"/>
        </w:rPr>
      </w:pPr>
      <w:r w:rsidRPr="00C164EF">
        <w:rPr>
          <w:rFonts w:eastAsia="Times New Roman" w:cs="Times New Roman"/>
          <w:szCs w:val="18"/>
        </w:rPr>
        <w:tab/>
        <w:t>(2)</w:t>
      </w:r>
      <w:r w:rsidRPr="00C164EF">
        <w:rPr>
          <w:rFonts w:eastAsia="Times New Roman" w:cs="Times New Roman"/>
          <w:szCs w:val="18"/>
        </w:rPr>
        <w:tab/>
        <w:t>[   ]</w:t>
      </w:r>
      <w:r w:rsidRPr="00C164EF">
        <w:rPr>
          <w:rFonts w:eastAsia="Times New Roman" w:cs="Times New Roman"/>
          <w:szCs w:val="18"/>
        </w:rPr>
        <w:tab/>
      </w:r>
      <w:r w:rsidR="00294956">
        <w:rPr>
          <w:rFonts w:eastAsia="Times New Roman" w:cs="Times New Roman"/>
          <w:szCs w:val="18"/>
        </w:rPr>
        <w:t xml:space="preserve">Each anniversary of the </w:t>
      </w:r>
      <w:r w:rsidR="00C568B3">
        <w:rPr>
          <w:rFonts w:eastAsia="Times New Roman" w:cs="Times New Roman"/>
          <w:szCs w:val="18"/>
        </w:rPr>
        <w:t>p</w:t>
      </w:r>
      <w:r w:rsidR="00294956">
        <w:rPr>
          <w:rFonts w:eastAsia="Times New Roman" w:cs="Times New Roman"/>
          <w:szCs w:val="18"/>
        </w:rPr>
        <w:t>articipant’s date of hire/rehire</w:t>
      </w:r>
    </w:p>
    <w:p w14:paraId="42EDF753" w14:textId="44FFB1A0" w:rsidR="00371D12" w:rsidRPr="00C164EF" w:rsidRDefault="00371D12" w:rsidP="00082823">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(3)</w:t>
      </w:r>
      <w:r w:rsidRPr="00C164EF">
        <w:rPr>
          <w:rFonts w:eastAsia="Times New Roman" w:cs="Times New Roman"/>
          <w:szCs w:val="18"/>
        </w:rPr>
        <w:tab/>
        <w:t>[   ]</w:t>
      </w:r>
      <w:r w:rsidRPr="00C164EF">
        <w:rPr>
          <w:rFonts w:eastAsia="Times New Roman" w:cs="Times New Roman"/>
          <w:szCs w:val="18"/>
        </w:rPr>
        <w:tab/>
      </w:r>
      <w:r w:rsidR="00294956">
        <w:rPr>
          <w:rFonts w:eastAsia="Times New Roman" w:cs="Times New Roman"/>
          <w:szCs w:val="18"/>
        </w:rPr>
        <w:t>Each anniversary of the participant’s entry date</w:t>
      </w:r>
      <w:r w:rsidRPr="005B6FCF">
        <w:t xml:space="preserve"> </w:t>
      </w:r>
    </w:p>
    <w:p w14:paraId="3E361241" w14:textId="50B15D55" w:rsidR="00371D12" w:rsidRDefault="00371D12" w:rsidP="00082823">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(4)</w:t>
      </w:r>
      <w:r w:rsidRPr="00C164EF">
        <w:rPr>
          <w:rFonts w:eastAsia="Times New Roman" w:cs="Times New Roman"/>
          <w:szCs w:val="18"/>
        </w:rPr>
        <w:tab/>
        <w:t>[   ]</w:t>
      </w:r>
      <w:r w:rsidRPr="00C164EF">
        <w:rPr>
          <w:rFonts w:eastAsia="Times New Roman" w:cs="Times New Roman"/>
          <w:szCs w:val="18"/>
        </w:rPr>
        <w:tab/>
      </w:r>
      <w:r w:rsidR="00294956">
        <w:rPr>
          <w:rFonts w:eastAsia="Times New Roman" w:cs="Times New Roman"/>
          <w:szCs w:val="18"/>
        </w:rPr>
        <w:t>Each January 1.</w:t>
      </w:r>
    </w:p>
    <w:p w14:paraId="59848D1B" w14:textId="1E66A5E8" w:rsidR="00294956" w:rsidRPr="00C164EF" w:rsidRDefault="00294956" w:rsidP="00294956">
      <w:pPr>
        <w:widowControl w:val="0"/>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sidRPr="00C164EF">
        <w:rPr>
          <w:rFonts w:eastAsia="Times New Roman" w:cs="Times New Roman"/>
          <w:szCs w:val="18"/>
        </w:rPr>
        <w:tab/>
        <w:t>(</w:t>
      </w:r>
      <w:r>
        <w:rPr>
          <w:rFonts w:eastAsia="Times New Roman" w:cs="Times New Roman"/>
          <w:szCs w:val="18"/>
        </w:rPr>
        <w:t>5</w:t>
      </w:r>
      <w:r w:rsidRPr="00C164EF">
        <w:rPr>
          <w:rFonts w:eastAsia="Times New Roman" w:cs="Times New Roman"/>
          <w:szCs w:val="18"/>
        </w:rPr>
        <w:t>)</w:t>
      </w:r>
      <w:r w:rsidRPr="00C164EF">
        <w:rPr>
          <w:rFonts w:eastAsia="Times New Roman" w:cs="Times New Roman"/>
          <w:szCs w:val="18"/>
        </w:rPr>
        <w:tab/>
        <w:t>[   ]</w:t>
      </w:r>
      <w:r w:rsidRPr="00C164EF">
        <w:rPr>
          <w:rFonts w:eastAsia="Times New Roman" w:cs="Times New Roman"/>
          <w:szCs w:val="18"/>
        </w:rPr>
        <w:tab/>
      </w:r>
      <w:r>
        <w:rPr>
          <w:rFonts w:eastAsia="Times New Roman" w:cs="Times New Roman"/>
          <w:szCs w:val="18"/>
        </w:rPr>
        <w:t>Describe: _________________</w:t>
      </w:r>
    </w:p>
    <w:p w14:paraId="31F3922B" w14:textId="1178D0B2" w:rsidR="00294956" w:rsidRDefault="00371D12" w:rsidP="00294956">
      <w:pPr>
        <w:widowControl w:val="0"/>
        <w:tabs>
          <w:tab w:val="left" w:pos="907"/>
          <w:tab w:val="left" w:pos="1440"/>
        </w:tabs>
        <w:autoSpaceDE w:val="0"/>
        <w:autoSpaceDN w:val="0"/>
        <w:ind w:left="1454" w:hanging="907"/>
        <w:rPr>
          <w:rFonts w:eastAsia="Times New Roman" w:cs="Times New Roman"/>
          <w:szCs w:val="18"/>
        </w:rPr>
      </w:pPr>
      <w:r w:rsidRPr="00C164EF">
        <w:rPr>
          <w:rFonts w:eastAsia="Times New Roman" w:cs="Times New Roman"/>
          <w:spacing w:val="-2"/>
          <w:szCs w:val="18"/>
        </w:rPr>
        <w:t>(</w:t>
      </w:r>
      <w:r>
        <w:rPr>
          <w:rFonts w:eastAsia="Times New Roman" w:cs="Times New Roman"/>
          <w:spacing w:val="-2"/>
          <w:szCs w:val="18"/>
        </w:rPr>
        <w:t>e</w:t>
      </w:r>
      <w:r w:rsidRPr="00C164EF">
        <w:rPr>
          <w:rFonts w:eastAsia="Times New Roman" w:cs="Times New Roman"/>
          <w:spacing w:val="-2"/>
          <w:szCs w:val="18"/>
        </w:rPr>
        <w:t>)</w:t>
      </w:r>
      <w:r w:rsidRPr="00C164EF">
        <w:rPr>
          <w:rFonts w:eastAsia="Times New Roman" w:cs="Times New Roman"/>
          <w:spacing w:val="-2"/>
          <w:szCs w:val="18"/>
        </w:rPr>
        <w:tab/>
      </w:r>
      <w:r w:rsidR="00294956" w:rsidRPr="00C164EF">
        <w:rPr>
          <w:rFonts w:eastAsia="Times New Roman" w:cs="Times New Roman"/>
          <w:spacing w:val="-2"/>
          <w:szCs w:val="18"/>
        </w:rPr>
        <w:t>[   ]</w:t>
      </w:r>
      <w:r w:rsidR="00294956" w:rsidRPr="00C164EF">
        <w:rPr>
          <w:rFonts w:eastAsia="Times New Roman" w:cs="Times New Roman"/>
          <w:spacing w:val="-2"/>
          <w:szCs w:val="18"/>
        </w:rPr>
        <w:tab/>
      </w:r>
      <w:r w:rsidR="00294956">
        <w:rPr>
          <w:rFonts w:eastAsia="Times New Roman" w:cs="Times New Roman"/>
          <w:szCs w:val="18"/>
        </w:rPr>
        <w:t>The automatic deferral is:</w:t>
      </w:r>
    </w:p>
    <w:p w14:paraId="1B9830F5" w14:textId="383F3383" w:rsidR="00294956" w:rsidRPr="00C164EF" w:rsidRDefault="00294956" w:rsidP="00294956">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(1)</w:t>
      </w:r>
      <w:r w:rsidRPr="00C164EF">
        <w:rPr>
          <w:rFonts w:eastAsia="Times New Roman" w:cs="Times New Roman"/>
          <w:szCs w:val="18"/>
        </w:rPr>
        <w:tab/>
        <w:t>[   ]</w:t>
      </w:r>
      <w:r w:rsidRPr="00C164EF">
        <w:rPr>
          <w:rFonts w:eastAsia="Times New Roman" w:cs="Times New Roman"/>
          <w:szCs w:val="18"/>
        </w:rPr>
        <w:tab/>
      </w:r>
      <w:r>
        <w:rPr>
          <w:rFonts w:eastAsia="Times New Roman" w:cs="Times New Roman"/>
          <w:szCs w:val="18"/>
        </w:rPr>
        <w:t>Pretax</w:t>
      </w:r>
    </w:p>
    <w:p w14:paraId="389AF5D4" w14:textId="1BB5BD51" w:rsidR="00294956" w:rsidRPr="00C164EF" w:rsidRDefault="00294956" w:rsidP="00294956">
      <w:pPr>
        <w:widowControl w:val="0"/>
        <w:tabs>
          <w:tab w:val="left" w:pos="907"/>
          <w:tab w:val="left" w:pos="1440"/>
        </w:tabs>
        <w:autoSpaceDE w:val="0"/>
        <w:autoSpaceDN w:val="0"/>
        <w:ind w:left="2160" w:hanging="1440"/>
        <w:rPr>
          <w:rFonts w:eastAsia="Times New Roman" w:cs="Times New Roman"/>
          <w:szCs w:val="18"/>
        </w:rPr>
      </w:pPr>
      <w:r w:rsidRPr="00C164EF">
        <w:rPr>
          <w:rFonts w:eastAsia="Times New Roman" w:cs="Times New Roman"/>
          <w:szCs w:val="18"/>
        </w:rPr>
        <w:tab/>
        <w:t>(2)</w:t>
      </w:r>
      <w:r w:rsidRPr="00C164EF">
        <w:rPr>
          <w:rFonts w:eastAsia="Times New Roman" w:cs="Times New Roman"/>
          <w:szCs w:val="18"/>
        </w:rPr>
        <w:tab/>
        <w:t>[   ]</w:t>
      </w:r>
      <w:r w:rsidRPr="00C164EF">
        <w:rPr>
          <w:rFonts w:eastAsia="Times New Roman" w:cs="Times New Roman"/>
          <w:szCs w:val="18"/>
        </w:rPr>
        <w:tab/>
      </w:r>
      <w:r>
        <w:rPr>
          <w:rFonts w:eastAsia="Times New Roman" w:cs="Times New Roman"/>
          <w:szCs w:val="18"/>
        </w:rPr>
        <w:t>Roth</w:t>
      </w:r>
    </w:p>
    <w:p w14:paraId="2ABD2A48" w14:textId="74638F4C" w:rsidR="00371D12" w:rsidRPr="00C164EF" w:rsidRDefault="00371D12" w:rsidP="00082823">
      <w:pPr>
        <w:widowControl w:val="0"/>
        <w:tabs>
          <w:tab w:val="left" w:pos="907"/>
          <w:tab w:val="left" w:pos="1440"/>
        </w:tabs>
        <w:autoSpaceDE w:val="0"/>
        <w:autoSpaceDN w:val="0"/>
        <w:ind w:left="1454" w:hanging="907"/>
        <w:rPr>
          <w:rFonts w:eastAsia="Times New Roman" w:cs="Times New Roman"/>
          <w:szCs w:val="18"/>
        </w:rPr>
      </w:pPr>
      <w:r w:rsidRPr="00C164EF">
        <w:rPr>
          <w:rFonts w:eastAsia="Times New Roman" w:cs="Times New Roman"/>
          <w:spacing w:val="-2"/>
          <w:szCs w:val="18"/>
        </w:rPr>
        <w:t>(</w:t>
      </w:r>
      <w:r>
        <w:rPr>
          <w:rFonts w:eastAsia="Times New Roman" w:cs="Times New Roman"/>
          <w:spacing w:val="-2"/>
          <w:szCs w:val="18"/>
        </w:rPr>
        <w:t>f</w:t>
      </w:r>
      <w:r w:rsidRPr="00C164EF">
        <w:rPr>
          <w:rFonts w:eastAsia="Times New Roman" w:cs="Times New Roman"/>
          <w:spacing w:val="-2"/>
          <w:szCs w:val="18"/>
        </w:rPr>
        <w:t>)</w:t>
      </w:r>
      <w:r w:rsidRPr="00C164EF">
        <w:rPr>
          <w:rFonts w:eastAsia="Times New Roman" w:cs="Times New Roman"/>
          <w:spacing w:val="-2"/>
          <w:szCs w:val="18"/>
        </w:rPr>
        <w:tab/>
      </w:r>
      <w:r w:rsidR="00294956">
        <w:rPr>
          <w:rFonts w:eastAsia="Times New Roman" w:cs="Times New Roman"/>
          <w:spacing w:val="-2"/>
          <w:szCs w:val="18"/>
        </w:rPr>
        <w:t>The automatic deferral applies to:</w:t>
      </w:r>
    </w:p>
    <w:p w14:paraId="360BD7D6" w14:textId="383DAA6B" w:rsidR="00371D12" w:rsidRPr="00C164EF" w:rsidRDefault="00371D12" w:rsidP="00082823">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(1)</w:t>
      </w:r>
      <w:r w:rsidRPr="00C164EF">
        <w:rPr>
          <w:rFonts w:eastAsia="Times New Roman" w:cs="Times New Roman"/>
          <w:szCs w:val="18"/>
        </w:rPr>
        <w:tab/>
        <w:t>[   ]</w:t>
      </w:r>
      <w:r w:rsidRPr="00C164EF">
        <w:rPr>
          <w:rFonts w:eastAsia="Times New Roman" w:cs="Times New Roman"/>
          <w:szCs w:val="18"/>
        </w:rPr>
        <w:tab/>
      </w:r>
      <w:r w:rsidR="00294956">
        <w:rPr>
          <w:rFonts w:eastAsia="Times New Roman" w:cs="Times New Roman"/>
          <w:szCs w:val="18"/>
        </w:rPr>
        <w:t>All participants</w:t>
      </w:r>
    </w:p>
    <w:p w14:paraId="383E37C1" w14:textId="5849A716" w:rsidR="00371D12" w:rsidRPr="00C164EF" w:rsidRDefault="00371D12" w:rsidP="00294956">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(2)</w:t>
      </w:r>
      <w:r w:rsidRPr="00C164EF">
        <w:rPr>
          <w:rFonts w:eastAsia="Times New Roman" w:cs="Times New Roman"/>
          <w:szCs w:val="18"/>
        </w:rPr>
        <w:tab/>
        <w:t>[   ]</w:t>
      </w:r>
      <w:r w:rsidRPr="00C164EF">
        <w:rPr>
          <w:rFonts w:eastAsia="Times New Roman" w:cs="Times New Roman"/>
          <w:szCs w:val="18"/>
        </w:rPr>
        <w:tab/>
      </w:r>
      <w:r w:rsidR="00294956">
        <w:rPr>
          <w:rFonts w:eastAsia="Times New Roman" w:cs="Times New Roman"/>
          <w:szCs w:val="18"/>
        </w:rPr>
        <w:t>All participants, except those who are already deferring at least the automatic deferral percentage</w:t>
      </w:r>
    </w:p>
    <w:p w14:paraId="45EDBB42" w14:textId="40BD25AF" w:rsidR="00371D12" w:rsidRPr="00C164EF" w:rsidRDefault="00371D12" w:rsidP="00082823">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(3)</w:t>
      </w:r>
      <w:r w:rsidRPr="00C164EF">
        <w:rPr>
          <w:rFonts w:eastAsia="Times New Roman" w:cs="Times New Roman"/>
          <w:szCs w:val="18"/>
        </w:rPr>
        <w:tab/>
        <w:t>[   ]</w:t>
      </w:r>
      <w:r w:rsidRPr="00C164EF">
        <w:rPr>
          <w:rFonts w:eastAsia="Times New Roman" w:cs="Times New Roman"/>
          <w:szCs w:val="18"/>
        </w:rPr>
        <w:tab/>
      </w:r>
      <w:r w:rsidR="00294956">
        <w:rPr>
          <w:rFonts w:eastAsia="Times New Roman" w:cs="Times New Roman"/>
          <w:szCs w:val="18"/>
        </w:rPr>
        <w:t>All participants, except those who have a salary reduction agreement in effect</w:t>
      </w:r>
      <w:r w:rsidRPr="00C164EF">
        <w:rPr>
          <w:rFonts w:eastAsia="Times New Roman" w:cs="Times New Roman"/>
          <w:szCs w:val="18"/>
        </w:rPr>
        <w:t>.</w:t>
      </w:r>
    </w:p>
    <w:p w14:paraId="588F107C" w14:textId="1211FE98" w:rsidR="00294956" w:rsidRDefault="00371D12" w:rsidP="00082823">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(4)</w:t>
      </w:r>
      <w:r w:rsidRPr="00C164EF">
        <w:rPr>
          <w:rFonts w:eastAsia="Times New Roman" w:cs="Times New Roman"/>
          <w:szCs w:val="18"/>
        </w:rPr>
        <w:tab/>
        <w:t xml:space="preserve">[ </w:t>
      </w:r>
      <w:proofErr w:type="gramStart"/>
      <w:r w:rsidRPr="00C164EF">
        <w:rPr>
          <w:rFonts w:eastAsia="Times New Roman" w:cs="Times New Roman"/>
          <w:szCs w:val="18"/>
        </w:rPr>
        <w:t xml:space="preserve">  ]</w:t>
      </w:r>
      <w:proofErr w:type="gramEnd"/>
      <w:r w:rsidRPr="00C164EF">
        <w:rPr>
          <w:rFonts w:eastAsia="Times New Roman" w:cs="Times New Roman"/>
          <w:szCs w:val="18"/>
        </w:rPr>
        <w:tab/>
      </w:r>
      <w:r w:rsidR="00294956">
        <w:rPr>
          <w:rFonts w:eastAsia="Times New Roman" w:cs="Times New Roman"/>
          <w:szCs w:val="18"/>
        </w:rPr>
        <w:t xml:space="preserve">All participants, except those who have a salary reduction agreement in effect who </w:t>
      </w:r>
      <w:r w:rsidR="009A31F3">
        <w:rPr>
          <w:rFonts w:eastAsia="Times New Roman" w:cs="Times New Roman"/>
          <w:szCs w:val="18"/>
        </w:rPr>
        <w:t>are</w:t>
      </w:r>
      <w:r w:rsidR="00294956">
        <w:rPr>
          <w:rFonts w:eastAsia="Times New Roman" w:cs="Times New Roman"/>
          <w:szCs w:val="18"/>
        </w:rPr>
        <w:t xml:space="preserve"> deferring </w:t>
      </w:r>
    </w:p>
    <w:p w14:paraId="4C35AC24" w14:textId="5802FD1D" w:rsidR="00371D12" w:rsidRPr="00C164EF" w:rsidRDefault="00294956" w:rsidP="00082823">
      <w:pPr>
        <w:widowControl w:val="0"/>
        <w:tabs>
          <w:tab w:val="left" w:pos="907"/>
          <w:tab w:val="left" w:pos="1440"/>
        </w:tabs>
        <w:autoSpaceDE w:val="0"/>
        <w:autoSpaceDN w:val="0"/>
        <w:ind w:left="547" w:hanging="547"/>
        <w:rPr>
          <w:rFonts w:eastAsia="Times New Roman" w:cs="Times New Roman"/>
          <w:szCs w:val="18"/>
        </w:rPr>
      </w:pPr>
      <w:r>
        <w:rPr>
          <w:rFonts w:eastAsia="Times New Roman" w:cs="Times New Roman"/>
          <w:szCs w:val="18"/>
        </w:rPr>
        <w:tab/>
      </w:r>
      <w:r>
        <w:rPr>
          <w:rFonts w:eastAsia="Times New Roman" w:cs="Times New Roman"/>
          <w:szCs w:val="18"/>
        </w:rPr>
        <w:tab/>
      </w:r>
      <w:r>
        <w:rPr>
          <w:rFonts w:eastAsia="Times New Roman" w:cs="Times New Roman"/>
          <w:szCs w:val="18"/>
        </w:rPr>
        <w:tab/>
      </w:r>
      <w:r>
        <w:rPr>
          <w:rFonts w:eastAsia="Times New Roman" w:cs="Times New Roman"/>
          <w:szCs w:val="18"/>
        </w:rPr>
        <w:tab/>
        <w:t>more than 0%.</w:t>
      </w:r>
    </w:p>
    <w:p w14:paraId="4219C0C3" w14:textId="77777777" w:rsidR="00371D12" w:rsidRPr="00C164EF" w:rsidRDefault="00371D12" w:rsidP="00082823">
      <w:pPr>
        <w:widowControl w:val="0"/>
        <w:tabs>
          <w:tab w:val="left" w:pos="907"/>
          <w:tab w:val="left" w:pos="1440"/>
        </w:tabs>
        <w:autoSpaceDE w:val="0"/>
        <w:autoSpaceDN w:val="0"/>
        <w:ind w:left="547" w:hanging="547"/>
        <w:rPr>
          <w:rFonts w:eastAsia="Times New Roman" w:cs="Times New Roman"/>
          <w:szCs w:val="18"/>
        </w:rPr>
      </w:pPr>
      <w:r w:rsidRPr="00C164EF">
        <w:rPr>
          <w:rFonts w:eastAsia="Times New Roman" w:cs="Times New Roman"/>
          <w:szCs w:val="18"/>
        </w:rPr>
        <w:tab/>
      </w:r>
      <w:r w:rsidRPr="00C164EF">
        <w:rPr>
          <w:rFonts w:eastAsia="Times New Roman" w:cs="Times New Roman"/>
          <w:szCs w:val="18"/>
        </w:rPr>
        <w:tab/>
        <w:t>(5)</w:t>
      </w:r>
      <w:r w:rsidRPr="00C164EF">
        <w:rPr>
          <w:rFonts w:eastAsia="Times New Roman" w:cs="Times New Roman"/>
          <w:szCs w:val="18"/>
        </w:rPr>
        <w:tab/>
        <w:t>[   ]</w:t>
      </w:r>
      <w:r w:rsidRPr="00C164EF">
        <w:rPr>
          <w:rFonts w:eastAsia="Times New Roman" w:cs="Times New Roman"/>
          <w:szCs w:val="18"/>
        </w:rPr>
        <w:tab/>
        <w:t>Describe: _____________________________________________</w:t>
      </w:r>
      <w:r>
        <w:rPr>
          <w:rFonts w:eastAsia="Times New Roman" w:cs="Times New Roman"/>
          <w:szCs w:val="18"/>
        </w:rPr>
        <w:t>_______________________</w:t>
      </w:r>
      <w:r w:rsidRPr="00C164EF">
        <w:rPr>
          <w:rFonts w:eastAsia="Times New Roman" w:cs="Times New Roman"/>
          <w:szCs w:val="18"/>
        </w:rPr>
        <w:t>___</w:t>
      </w:r>
    </w:p>
    <w:p w14:paraId="4FA6EA14" w14:textId="77777777" w:rsidR="00371D12" w:rsidRPr="005324CB" w:rsidRDefault="00371D12" w:rsidP="00082823">
      <w:pPr>
        <w:widowControl w:val="0"/>
        <w:tabs>
          <w:tab w:val="left" w:pos="907"/>
          <w:tab w:val="left" w:pos="1440"/>
        </w:tabs>
        <w:autoSpaceDE w:val="0"/>
        <w:autoSpaceDN w:val="0"/>
        <w:ind w:left="1454" w:hanging="907"/>
        <w:rPr>
          <w:rFonts w:cs="Times New Roman"/>
        </w:rPr>
      </w:pPr>
    </w:p>
    <w:p w14:paraId="6DF2809C" w14:textId="4D6B70F1" w:rsidR="00414BD8" w:rsidRDefault="00414BD8" w:rsidP="00414BD8">
      <w:pPr>
        <w:pStyle w:val="EndnoteText"/>
      </w:pPr>
      <w:r>
        <w:t>14</w:t>
      </w:r>
      <w:r w:rsidRPr="00915C55">
        <w:tab/>
      </w:r>
      <w:r>
        <w:rPr>
          <w:b/>
        </w:rPr>
        <w:t xml:space="preserve">Higher </w:t>
      </w:r>
      <w:proofErr w:type="gramStart"/>
      <w:r w:rsidR="00C12630">
        <w:rPr>
          <w:b/>
        </w:rPr>
        <w:t>Catch-ups</w:t>
      </w:r>
      <w:proofErr w:type="gramEnd"/>
      <w:r w:rsidR="00C12630">
        <w:rPr>
          <w:b/>
        </w:rPr>
        <w:t>, ages 60-63</w:t>
      </w:r>
      <w:r w:rsidRPr="00915C55">
        <w:t>.</w:t>
      </w:r>
      <w:r>
        <w:t xml:space="preserve"> </w:t>
      </w:r>
      <w:r w:rsidRPr="005B6FCF">
        <w:rPr>
          <w:i/>
          <w:iCs/>
        </w:rPr>
        <w:t>(SECURE 2.0 §1</w:t>
      </w:r>
      <w:r w:rsidR="00E93B71">
        <w:rPr>
          <w:i/>
          <w:iCs/>
        </w:rPr>
        <w:t>09</w:t>
      </w:r>
      <w:r w:rsidRPr="005B6FCF">
        <w:rPr>
          <w:i/>
          <w:iCs/>
        </w:rPr>
        <w:t xml:space="preserve"> allows </w:t>
      </w:r>
      <w:r w:rsidR="00C55CD1">
        <w:rPr>
          <w:i/>
          <w:iCs/>
        </w:rPr>
        <w:t>401(k), 403(b), and governmental 457(b) plans</w:t>
      </w:r>
      <w:r w:rsidRPr="005B6FCF">
        <w:rPr>
          <w:i/>
          <w:iCs/>
        </w:rPr>
        <w:t xml:space="preserve"> to permit </w:t>
      </w:r>
      <w:r w:rsidR="00C12630">
        <w:rPr>
          <w:i/>
          <w:iCs/>
        </w:rPr>
        <w:t>catch-up contributions 15</w:t>
      </w:r>
      <w:r w:rsidRPr="005B6FCF">
        <w:rPr>
          <w:i/>
          <w:iCs/>
        </w:rPr>
        <w:t xml:space="preserve">0% </w:t>
      </w:r>
      <w:r w:rsidR="00DF6D35">
        <w:rPr>
          <w:i/>
          <w:iCs/>
        </w:rPr>
        <w:t xml:space="preserve">higher </w:t>
      </w:r>
      <w:r w:rsidR="00DF1B05">
        <w:rPr>
          <w:i/>
          <w:iCs/>
        </w:rPr>
        <w:t>for a participant in the year the participant attains age 60, 61, 62, or 63</w:t>
      </w:r>
      <w:r w:rsidR="00EA0C66">
        <w:rPr>
          <w:i/>
          <w:iCs/>
        </w:rPr>
        <w:t xml:space="preserve"> beginning </w:t>
      </w:r>
      <w:r w:rsidR="0021450A">
        <w:rPr>
          <w:i/>
          <w:iCs/>
        </w:rPr>
        <w:t>with</w:t>
      </w:r>
      <w:r w:rsidR="00EA0C66">
        <w:rPr>
          <w:i/>
          <w:iCs/>
        </w:rPr>
        <w:t xml:space="preserve"> the 2025 calendar year.</w:t>
      </w:r>
      <w:r w:rsidR="00ED3225">
        <w:rPr>
          <w:i/>
          <w:iCs/>
        </w:rPr>
        <w:t xml:space="preserve"> For 2025, the normal catch-up limit is $7,500 (</w:t>
      </w:r>
      <w:r w:rsidR="00515ECD">
        <w:rPr>
          <w:i/>
          <w:iCs/>
        </w:rPr>
        <w:t xml:space="preserve">$3,500 for SIMPLE plans).  If this option is selected, then for participants aged 60-63 in 2025, the limit is </w:t>
      </w:r>
      <w:r w:rsidR="00525616">
        <w:rPr>
          <w:i/>
          <w:iCs/>
        </w:rPr>
        <w:t>$11,250 ($5,250 for SIMPLE plans).</w:t>
      </w:r>
    </w:p>
    <w:p w14:paraId="0B3CD617" w14:textId="77777777" w:rsidR="00414BD8" w:rsidRPr="00915C55" w:rsidRDefault="00414BD8" w:rsidP="00414BD8">
      <w:pPr>
        <w:rPr>
          <w:szCs w:val="20"/>
        </w:rPr>
      </w:pPr>
    </w:p>
    <w:p w14:paraId="37EDD5BF" w14:textId="7109A183" w:rsidR="00414BD8" w:rsidRDefault="00414BD8" w:rsidP="00414BD8">
      <w:pPr>
        <w:tabs>
          <w:tab w:val="left" w:pos="900"/>
          <w:tab w:val="left" w:pos="1440"/>
        </w:tabs>
        <w:ind w:left="1440" w:hanging="900"/>
        <w:rPr>
          <w:i/>
          <w:iCs/>
          <w:spacing w:val="-2"/>
          <w:szCs w:val="20"/>
        </w:rPr>
      </w:pPr>
      <w:r w:rsidRPr="00915C55">
        <w:rPr>
          <w:spacing w:val="-2"/>
          <w:szCs w:val="20"/>
        </w:rPr>
        <w:t>(a)</w:t>
      </w:r>
      <w:r w:rsidRPr="00915C55">
        <w:rPr>
          <w:spacing w:val="-2"/>
          <w:szCs w:val="20"/>
        </w:rPr>
        <w:tab/>
        <w:t xml:space="preserve">[ </w:t>
      </w:r>
      <w:proofErr w:type="gramStart"/>
      <w:r w:rsidRPr="00915C55">
        <w:rPr>
          <w:spacing w:val="-2"/>
          <w:szCs w:val="20"/>
        </w:rPr>
        <w:t xml:space="preserve">  ]</w:t>
      </w:r>
      <w:proofErr w:type="gramEnd"/>
      <w:r w:rsidRPr="00915C55">
        <w:rPr>
          <w:spacing w:val="-2"/>
          <w:szCs w:val="20"/>
        </w:rPr>
        <w:tab/>
      </w:r>
      <w:r>
        <w:rPr>
          <w:spacing w:val="-2"/>
          <w:szCs w:val="20"/>
        </w:rPr>
        <w:t xml:space="preserve">The Plan will not allow </w:t>
      </w:r>
      <w:r w:rsidR="00FC6BC6">
        <w:rPr>
          <w:spacing w:val="-2"/>
          <w:szCs w:val="20"/>
        </w:rPr>
        <w:t>5</w:t>
      </w:r>
      <w:r>
        <w:rPr>
          <w:spacing w:val="-2"/>
          <w:szCs w:val="20"/>
        </w:rPr>
        <w:t xml:space="preserve">0% higher </w:t>
      </w:r>
      <w:r w:rsidR="00FC6BC6">
        <w:rPr>
          <w:spacing w:val="-2"/>
          <w:szCs w:val="20"/>
        </w:rPr>
        <w:t>catch-ups for participants age</w:t>
      </w:r>
      <w:r w:rsidR="00525616">
        <w:rPr>
          <w:spacing w:val="-2"/>
          <w:szCs w:val="20"/>
        </w:rPr>
        <w:t>d</w:t>
      </w:r>
      <w:r w:rsidR="00FC6BC6">
        <w:rPr>
          <w:spacing w:val="-2"/>
          <w:szCs w:val="20"/>
        </w:rPr>
        <w:t xml:space="preserve"> 60-63.</w:t>
      </w:r>
    </w:p>
    <w:p w14:paraId="3A2DCC5D" w14:textId="45AF0DA7" w:rsidR="00414BD8" w:rsidRDefault="00414BD8" w:rsidP="00414BD8">
      <w:pPr>
        <w:tabs>
          <w:tab w:val="left" w:pos="900"/>
          <w:tab w:val="left" w:pos="1440"/>
        </w:tabs>
        <w:ind w:left="1440" w:hanging="900"/>
        <w:rPr>
          <w:spacing w:val="-2"/>
          <w:szCs w:val="20"/>
        </w:rPr>
      </w:pPr>
      <w:r w:rsidRPr="00915C55">
        <w:rPr>
          <w:spacing w:val="-2"/>
          <w:szCs w:val="20"/>
        </w:rPr>
        <w:t>(a)</w:t>
      </w:r>
      <w:r w:rsidRPr="00915C55">
        <w:rPr>
          <w:spacing w:val="-2"/>
          <w:szCs w:val="20"/>
        </w:rPr>
        <w:tab/>
        <w:t xml:space="preserve">[ </w:t>
      </w:r>
      <w:proofErr w:type="gramStart"/>
      <w:r w:rsidRPr="00915C55">
        <w:rPr>
          <w:spacing w:val="-2"/>
          <w:szCs w:val="20"/>
        </w:rPr>
        <w:t xml:space="preserve">  ]</w:t>
      </w:r>
      <w:proofErr w:type="gramEnd"/>
      <w:r w:rsidRPr="00915C55">
        <w:rPr>
          <w:spacing w:val="-2"/>
          <w:szCs w:val="20"/>
        </w:rPr>
        <w:tab/>
      </w:r>
      <w:r>
        <w:rPr>
          <w:spacing w:val="-2"/>
          <w:szCs w:val="20"/>
        </w:rPr>
        <w:t xml:space="preserve">The plan will allow </w:t>
      </w:r>
      <w:r w:rsidR="00FC6BC6">
        <w:rPr>
          <w:spacing w:val="-2"/>
          <w:szCs w:val="20"/>
        </w:rPr>
        <w:t>50% higher catch-ups for participants age</w:t>
      </w:r>
      <w:r w:rsidR="00525616">
        <w:rPr>
          <w:spacing w:val="-2"/>
          <w:szCs w:val="20"/>
        </w:rPr>
        <w:t>d</w:t>
      </w:r>
      <w:r w:rsidR="00FC6BC6">
        <w:rPr>
          <w:spacing w:val="-2"/>
          <w:szCs w:val="20"/>
        </w:rPr>
        <w:t xml:space="preserve"> 60-63.</w:t>
      </w:r>
    </w:p>
    <w:p w14:paraId="0A05ECAC" w14:textId="77777777" w:rsidR="00414BD8" w:rsidRPr="00915C55" w:rsidRDefault="00414BD8" w:rsidP="00414BD8">
      <w:pPr>
        <w:tabs>
          <w:tab w:val="left" w:pos="900"/>
          <w:tab w:val="left" w:pos="1440"/>
        </w:tabs>
        <w:ind w:left="1440" w:hanging="900"/>
        <w:rPr>
          <w:spacing w:val="-2"/>
          <w:szCs w:val="20"/>
        </w:rPr>
      </w:pPr>
    </w:p>
    <w:p w14:paraId="33C55E54" w14:textId="5FB03944" w:rsidR="000512E6" w:rsidRPr="005B6FCF" w:rsidRDefault="00E63DDC" w:rsidP="00DA0C11">
      <w:pPr>
        <w:rPr>
          <w:i/>
          <w:iCs/>
          <w:szCs w:val="20"/>
        </w:rPr>
      </w:pPr>
      <w:r>
        <w:rPr>
          <w:szCs w:val="20"/>
        </w:rPr>
        <w:t>15</w:t>
      </w:r>
      <w:r w:rsidR="000512E6" w:rsidRPr="00915C55">
        <w:rPr>
          <w:szCs w:val="20"/>
        </w:rPr>
        <w:tab/>
      </w:r>
      <w:r w:rsidR="00DA0C11">
        <w:rPr>
          <w:b/>
          <w:szCs w:val="20"/>
        </w:rPr>
        <w:t>Qualified Disaster Recovery</w:t>
      </w:r>
      <w:r w:rsidR="000512E6">
        <w:rPr>
          <w:b/>
          <w:szCs w:val="20"/>
        </w:rPr>
        <w:t xml:space="preserve"> Distributions (</w:t>
      </w:r>
      <w:r w:rsidR="00DA0C11">
        <w:rPr>
          <w:b/>
          <w:szCs w:val="20"/>
        </w:rPr>
        <w:t>QDRD</w:t>
      </w:r>
      <w:r w:rsidR="000512E6">
        <w:rPr>
          <w:b/>
          <w:szCs w:val="20"/>
        </w:rPr>
        <w:t>s)</w:t>
      </w:r>
      <w:r w:rsidR="000512E6" w:rsidRPr="00915C55">
        <w:rPr>
          <w:szCs w:val="20"/>
        </w:rPr>
        <w:t>.</w:t>
      </w:r>
      <w:r w:rsidR="000512E6" w:rsidRPr="002D25FF">
        <w:t xml:space="preserve"> </w:t>
      </w:r>
      <w:r w:rsidR="000512E6" w:rsidRPr="005B6FCF">
        <w:rPr>
          <w:i/>
          <w:iCs/>
        </w:rPr>
        <w:t>(SECURE 2.0 §</w:t>
      </w:r>
      <w:r w:rsidR="00DA0C11">
        <w:rPr>
          <w:i/>
          <w:iCs/>
        </w:rPr>
        <w:t>331</w:t>
      </w:r>
      <w:r w:rsidR="000512E6" w:rsidRPr="005B6FCF">
        <w:rPr>
          <w:i/>
          <w:iCs/>
        </w:rPr>
        <w:t xml:space="preserve"> allows a plan to </w:t>
      </w:r>
      <w:r w:rsidR="00DA0C11">
        <w:rPr>
          <w:i/>
          <w:iCs/>
        </w:rPr>
        <w:t xml:space="preserve">make Qualified Disaster Recovery Distributions of up to $22,000 for certain </w:t>
      </w:r>
      <w:r w:rsidR="00E47F08">
        <w:rPr>
          <w:i/>
          <w:iCs/>
        </w:rPr>
        <w:t>disaster victi</w:t>
      </w:r>
      <w:r w:rsidR="002F4C56">
        <w:rPr>
          <w:i/>
          <w:iCs/>
        </w:rPr>
        <w:t>m</w:t>
      </w:r>
      <w:r w:rsidR="00E47F08">
        <w:rPr>
          <w:i/>
          <w:iCs/>
        </w:rPr>
        <w:t>s</w:t>
      </w:r>
      <w:r w:rsidR="000512E6" w:rsidRPr="005B6FCF">
        <w:rPr>
          <w:i/>
          <w:iCs/>
        </w:rPr>
        <w:t>.</w:t>
      </w:r>
      <w:r w:rsidR="0052443C">
        <w:rPr>
          <w:i/>
          <w:iCs/>
        </w:rPr>
        <w:t xml:space="preserve"> We anticipate that our plan document will provide flexibility for a plan to </w:t>
      </w:r>
      <w:r w:rsidR="00512A98">
        <w:rPr>
          <w:i/>
          <w:iCs/>
        </w:rPr>
        <w:t xml:space="preserve">cover specific disasters by policy. </w:t>
      </w:r>
      <w:r w:rsidR="000512E6">
        <w:rPr>
          <w:i/>
          <w:iCs/>
        </w:rPr>
        <w:t>A p</w:t>
      </w:r>
      <w:r w:rsidR="000512E6" w:rsidRPr="005B6FCF">
        <w:rPr>
          <w:i/>
          <w:iCs/>
        </w:rPr>
        <w:t>articipant can repay the distribution within 3 years and if so</w:t>
      </w:r>
      <w:r w:rsidR="000512E6">
        <w:rPr>
          <w:i/>
          <w:iCs/>
        </w:rPr>
        <w:t>,</w:t>
      </w:r>
      <w:r w:rsidR="000512E6" w:rsidRPr="005B6FCF">
        <w:rPr>
          <w:i/>
          <w:iCs/>
        </w:rPr>
        <w:t xml:space="preserve"> it is treated as a rollover.)</w:t>
      </w:r>
    </w:p>
    <w:p w14:paraId="35C07A7B" w14:textId="77777777" w:rsidR="000512E6" w:rsidRDefault="000512E6" w:rsidP="000512E6">
      <w:pPr>
        <w:tabs>
          <w:tab w:val="left" w:pos="990"/>
        </w:tabs>
        <w:ind w:left="990"/>
        <w:rPr>
          <w:b/>
          <w:szCs w:val="20"/>
        </w:rPr>
      </w:pPr>
    </w:p>
    <w:p w14:paraId="3427A2D7" w14:textId="597D8E9F" w:rsidR="000512E6" w:rsidRDefault="000512E6" w:rsidP="000512E6">
      <w:pPr>
        <w:tabs>
          <w:tab w:val="left" w:pos="900"/>
          <w:tab w:val="left" w:pos="1440"/>
        </w:tabs>
        <w:ind w:left="1440" w:hanging="900"/>
        <w:rPr>
          <w:spacing w:val="-2"/>
          <w:szCs w:val="20"/>
        </w:rPr>
      </w:pPr>
      <w:r w:rsidRPr="00915C55">
        <w:rPr>
          <w:spacing w:val="-2"/>
          <w:szCs w:val="20"/>
        </w:rPr>
        <w:t>(a)</w:t>
      </w:r>
      <w:r w:rsidRPr="00915C55">
        <w:rPr>
          <w:spacing w:val="-2"/>
          <w:szCs w:val="20"/>
        </w:rPr>
        <w:tab/>
        <w:t>[   ]</w:t>
      </w:r>
      <w:r w:rsidRPr="00915C55">
        <w:rPr>
          <w:spacing w:val="-2"/>
          <w:szCs w:val="20"/>
        </w:rPr>
        <w:tab/>
      </w:r>
      <w:r>
        <w:rPr>
          <w:spacing w:val="-2"/>
          <w:szCs w:val="20"/>
        </w:rPr>
        <w:t xml:space="preserve">The plan will not make </w:t>
      </w:r>
      <w:r w:rsidR="00AD0266">
        <w:rPr>
          <w:spacing w:val="-2"/>
          <w:szCs w:val="20"/>
          <w:u w:val="double"/>
        </w:rPr>
        <w:t>QDRD</w:t>
      </w:r>
      <w:r>
        <w:rPr>
          <w:spacing w:val="-2"/>
          <w:szCs w:val="20"/>
        </w:rPr>
        <w:t xml:space="preserve">s.  </w:t>
      </w:r>
    </w:p>
    <w:p w14:paraId="3E83B7F3" w14:textId="0691BC19" w:rsidR="000512E6" w:rsidRPr="00915C55" w:rsidRDefault="000512E6" w:rsidP="000512E6">
      <w:pPr>
        <w:tabs>
          <w:tab w:val="left" w:pos="900"/>
          <w:tab w:val="left" w:pos="1440"/>
        </w:tabs>
        <w:ind w:left="1440" w:hanging="900"/>
        <w:rPr>
          <w:spacing w:val="-2"/>
          <w:szCs w:val="20"/>
        </w:rPr>
      </w:pPr>
      <w:r w:rsidRPr="00915C55">
        <w:rPr>
          <w:spacing w:val="-2"/>
          <w:szCs w:val="20"/>
        </w:rPr>
        <w:t>(</w:t>
      </w:r>
      <w:r w:rsidR="009368E9">
        <w:rPr>
          <w:spacing w:val="-2"/>
          <w:szCs w:val="20"/>
        </w:rPr>
        <w:t>b</w:t>
      </w:r>
      <w:r w:rsidRPr="00915C55">
        <w:rPr>
          <w:spacing w:val="-2"/>
          <w:szCs w:val="20"/>
        </w:rPr>
        <w:t>)</w:t>
      </w:r>
      <w:r w:rsidRPr="00915C55">
        <w:rPr>
          <w:spacing w:val="-2"/>
          <w:szCs w:val="20"/>
        </w:rPr>
        <w:tab/>
        <w:t xml:space="preserve">[ </w:t>
      </w:r>
      <w:proofErr w:type="gramStart"/>
      <w:r w:rsidRPr="00915C55">
        <w:rPr>
          <w:spacing w:val="-2"/>
          <w:szCs w:val="20"/>
        </w:rPr>
        <w:t xml:space="preserve">  ]</w:t>
      </w:r>
      <w:proofErr w:type="gramEnd"/>
      <w:r w:rsidRPr="00915C55">
        <w:rPr>
          <w:spacing w:val="-2"/>
          <w:szCs w:val="20"/>
        </w:rPr>
        <w:tab/>
      </w:r>
      <w:r w:rsidR="002D73F1">
        <w:rPr>
          <w:spacing w:val="-2"/>
          <w:szCs w:val="20"/>
        </w:rPr>
        <w:t>QDRD</w:t>
      </w:r>
      <w:r>
        <w:rPr>
          <w:spacing w:val="-2"/>
          <w:szCs w:val="20"/>
        </w:rPr>
        <w:t>s are available only for contributions in which the Participant is fully vested.</w:t>
      </w:r>
    </w:p>
    <w:p w14:paraId="5E34B6B9" w14:textId="1FE9CF1F" w:rsidR="000512E6" w:rsidRPr="00915C55" w:rsidRDefault="000512E6" w:rsidP="000512E6">
      <w:pPr>
        <w:tabs>
          <w:tab w:val="left" w:pos="900"/>
          <w:tab w:val="left" w:pos="1440"/>
        </w:tabs>
        <w:ind w:left="1440" w:hanging="900"/>
        <w:rPr>
          <w:spacing w:val="-2"/>
          <w:szCs w:val="20"/>
        </w:rPr>
      </w:pPr>
      <w:r w:rsidRPr="00915C55">
        <w:rPr>
          <w:spacing w:val="-2"/>
          <w:szCs w:val="20"/>
        </w:rPr>
        <w:t>(</w:t>
      </w:r>
      <w:r w:rsidR="00BD183A">
        <w:rPr>
          <w:spacing w:val="-2"/>
          <w:szCs w:val="20"/>
        </w:rPr>
        <w:t>d</w:t>
      </w:r>
      <w:r w:rsidRPr="00915C55">
        <w:rPr>
          <w:spacing w:val="-2"/>
          <w:szCs w:val="20"/>
        </w:rPr>
        <w:t>)</w:t>
      </w:r>
      <w:r w:rsidRPr="00915C55">
        <w:rPr>
          <w:spacing w:val="-2"/>
          <w:szCs w:val="20"/>
        </w:rPr>
        <w:tab/>
        <w:t xml:space="preserve">[ </w:t>
      </w:r>
      <w:proofErr w:type="gramStart"/>
      <w:r w:rsidRPr="00915C55">
        <w:rPr>
          <w:spacing w:val="-2"/>
          <w:szCs w:val="20"/>
        </w:rPr>
        <w:t xml:space="preserve">  ]</w:t>
      </w:r>
      <w:proofErr w:type="gramEnd"/>
      <w:r w:rsidRPr="00915C55">
        <w:rPr>
          <w:spacing w:val="-2"/>
          <w:szCs w:val="20"/>
        </w:rPr>
        <w:tab/>
      </w:r>
      <w:r w:rsidR="002D73F1">
        <w:rPr>
          <w:spacing w:val="-2"/>
          <w:szCs w:val="20"/>
        </w:rPr>
        <w:t>QDRD</w:t>
      </w:r>
      <w:r>
        <w:rPr>
          <w:spacing w:val="-2"/>
          <w:szCs w:val="20"/>
        </w:rPr>
        <w:t>s</w:t>
      </w:r>
      <w:r w:rsidRPr="00915C55">
        <w:rPr>
          <w:spacing w:val="-2"/>
          <w:szCs w:val="20"/>
        </w:rPr>
        <w:t xml:space="preserve"> </w:t>
      </w:r>
      <w:r>
        <w:rPr>
          <w:spacing w:val="-2"/>
          <w:szCs w:val="20"/>
        </w:rPr>
        <w:t>may be elected only with respect to the following contributions</w:t>
      </w:r>
      <w:r w:rsidRPr="00915C55">
        <w:rPr>
          <w:i/>
          <w:iCs/>
          <w:spacing w:val="-2"/>
          <w:szCs w:val="20"/>
        </w:rPr>
        <w:t>:</w:t>
      </w:r>
      <w:r w:rsidRPr="00915C55">
        <w:rPr>
          <w:spacing w:val="-2"/>
          <w:szCs w:val="20"/>
        </w:rPr>
        <w:t xml:space="preserve"> </w:t>
      </w:r>
      <w:r>
        <w:rPr>
          <w:spacing w:val="-2"/>
          <w:szCs w:val="20"/>
        </w:rPr>
        <w:t>[Check all that apply]</w:t>
      </w:r>
    </w:p>
    <w:p w14:paraId="2752C20E" w14:textId="77777777" w:rsidR="000512E6" w:rsidRPr="00915C55" w:rsidRDefault="000512E6" w:rsidP="000512E6">
      <w:pPr>
        <w:tabs>
          <w:tab w:val="left" w:pos="900"/>
          <w:tab w:val="left" w:pos="1440"/>
        </w:tabs>
        <w:rPr>
          <w:spacing w:val="-2"/>
          <w:szCs w:val="20"/>
        </w:rPr>
      </w:pPr>
      <w:r w:rsidRPr="00915C55">
        <w:rPr>
          <w:spacing w:val="-2"/>
          <w:szCs w:val="20"/>
        </w:rPr>
        <w:tab/>
        <w:t>(1)</w:t>
      </w:r>
      <w:r w:rsidRPr="00915C55">
        <w:rPr>
          <w:spacing w:val="-2"/>
          <w:szCs w:val="20"/>
        </w:rPr>
        <w:tab/>
        <w:t>[   ]</w:t>
      </w:r>
      <w:r w:rsidRPr="00915C55">
        <w:rPr>
          <w:spacing w:val="-2"/>
          <w:szCs w:val="20"/>
        </w:rPr>
        <w:tab/>
        <w:t>Pre-Tax Elective Deferrals</w:t>
      </w:r>
    </w:p>
    <w:p w14:paraId="2CEB6DAD" w14:textId="77777777" w:rsidR="000512E6" w:rsidRPr="00915C55" w:rsidRDefault="000512E6" w:rsidP="000512E6">
      <w:pPr>
        <w:tabs>
          <w:tab w:val="left" w:pos="900"/>
          <w:tab w:val="left" w:pos="1440"/>
        </w:tabs>
        <w:rPr>
          <w:spacing w:val="-2"/>
          <w:szCs w:val="20"/>
        </w:rPr>
      </w:pPr>
      <w:r w:rsidRPr="00915C55">
        <w:rPr>
          <w:spacing w:val="-2"/>
          <w:szCs w:val="20"/>
        </w:rPr>
        <w:tab/>
        <w:t>(2)</w:t>
      </w:r>
      <w:r w:rsidRPr="00915C55">
        <w:rPr>
          <w:spacing w:val="-2"/>
          <w:szCs w:val="20"/>
        </w:rPr>
        <w:tab/>
        <w:t>[   ]</w:t>
      </w:r>
      <w:r w:rsidRPr="00915C55">
        <w:rPr>
          <w:spacing w:val="-2"/>
          <w:szCs w:val="20"/>
        </w:rPr>
        <w:tab/>
        <w:t xml:space="preserve">Roth Elective Deferrals  </w:t>
      </w:r>
    </w:p>
    <w:p w14:paraId="5EDB507A" w14:textId="77777777" w:rsidR="000512E6" w:rsidRPr="00915C55" w:rsidRDefault="000512E6" w:rsidP="000512E6">
      <w:pPr>
        <w:tabs>
          <w:tab w:val="left" w:pos="900"/>
          <w:tab w:val="left" w:pos="1440"/>
        </w:tabs>
        <w:rPr>
          <w:spacing w:val="-2"/>
          <w:szCs w:val="20"/>
        </w:rPr>
      </w:pPr>
      <w:r w:rsidRPr="00915C55">
        <w:rPr>
          <w:spacing w:val="-2"/>
          <w:szCs w:val="20"/>
        </w:rPr>
        <w:tab/>
        <w:t>(3)</w:t>
      </w:r>
      <w:r w:rsidRPr="00915C55">
        <w:rPr>
          <w:spacing w:val="-2"/>
          <w:szCs w:val="20"/>
        </w:rPr>
        <w:tab/>
        <w:t>[   ]</w:t>
      </w:r>
      <w:r w:rsidRPr="00915C55">
        <w:rPr>
          <w:spacing w:val="-2"/>
          <w:szCs w:val="20"/>
        </w:rPr>
        <w:tab/>
        <w:t xml:space="preserve">Employer matching contributions (including safe harbor contributions and QMACs) </w:t>
      </w:r>
    </w:p>
    <w:p w14:paraId="1EAB2EDD" w14:textId="77777777" w:rsidR="000512E6" w:rsidRPr="00915C55" w:rsidRDefault="000512E6" w:rsidP="000512E6">
      <w:pPr>
        <w:tabs>
          <w:tab w:val="left" w:pos="900"/>
          <w:tab w:val="left" w:pos="1440"/>
        </w:tabs>
        <w:rPr>
          <w:spacing w:val="-2"/>
          <w:szCs w:val="20"/>
        </w:rPr>
      </w:pPr>
      <w:r w:rsidRPr="00915C55">
        <w:rPr>
          <w:spacing w:val="-2"/>
          <w:szCs w:val="20"/>
        </w:rPr>
        <w:tab/>
        <w:t>(4)</w:t>
      </w:r>
      <w:r w:rsidRPr="00915C55">
        <w:rPr>
          <w:spacing w:val="-2"/>
          <w:szCs w:val="20"/>
        </w:rPr>
        <w:tab/>
        <w:t>[   ]</w:t>
      </w:r>
      <w:r w:rsidRPr="00915C55">
        <w:rPr>
          <w:spacing w:val="-2"/>
          <w:szCs w:val="20"/>
        </w:rPr>
        <w:tab/>
        <w:t>Employer nonelective contributions (including safe harbor contributions and QNECs)</w:t>
      </w:r>
    </w:p>
    <w:p w14:paraId="2831A642" w14:textId="77777777" w:rsidR="000512E6" w:rsidRPr="00915C55" w:rsidRDefault="000512E6" w:rsidP="000512E6">
      <w:pPr>
        <w:tabs>
          <w:tab w:val="left" w:pos="900"/>
          <w:tab w:val="left" w:pos="1440"/>
        </w:tabs>
        <w:rPr>
          <w:spacing w:val="-2"/>
          <w:szCs w:val="20"/>
        </w:rPr>
      </w:pPr>
      <w:r w:rsidRPr="00915C55">
        <w:rPr>
          <w:spacing w:val="-2"/>
          <w:szCs w:val="20"/>
        </w:rPr>
        <w:tab/>
        <w:t>(5)</w:t>
      </w:r>
      <w:r w:rsidRPr="00915C55">
        <w:rPr>
          <w:spacing w:val="-2"/>
          <w:szCs w:val="20"/>
        </w:rPr>
        <w:tab/>
        <w:t>[   ]</w:t>
      </w:r>
      <w:r w:rsidRPr="00915C55">
        <w:rPr>
          <w:spacing w:val="-2"/>
          <w:szCs w:val="20"/>
        </w:rPr>
        <w:tab/>
        <w:t>Rollover contributions</w:t>
      </w:r>
    </w:p>
    <w:p w14:paraId="13C400E1" w14:textId="77777777" w:rsidR="000512E6" w:rsidRPr="00915C55" w:rsidRDefault="000512E6" w:rsidP="000512E6">
      <w:pPr>
        <w:tabs>
          <w:tab w:val="left" w:pos="900"/>
          <w:tab w:val="left" w:pos="1440"/>
        </w:tabs>
        <w:ind w:left="1440" w:hanging="900"/>
        <w:rPr>
          <w:spacing w:val="-2"/>
          <w:szCs w:val="20"/>
        </w:rPr>
      </w:pPr>
      <w:r w:rsidRPr="00915C55">
        <w:rPr>
          <w:spacing w:val="-2"/>
          <w:szCs w:val="20"/>
        </w:rPr>
        <w:tab/>
        <w:t>(6)</w:t>
      </w:r>
      <w:r w:rsidRPr="00915C55">
        <w:rPr>
          <w:spacing w:val="-2"/>
          <w:szCs w:val="20"/>
        </w:rPr>
        <w:tab/>
        <w:t>[   ]</w:t>
      </w:r>
      <w:r w:rsidRPr="00915C55">
        <w:rPr>
          <w:spacing w:val="-2"/>
          <w:szCs w:val="20"/>
        </w:rPr>
        <w:tab/>
        <w:t>After-tax employee contributions</w:t>
      </w:r>
    </w:p>
    <w:p w14:paraId="6162757A" w14:textId="77777777" w:rsidR="000512E6" w:rsidRPr="00915C55" w:rsidRDefault="000512E6" w:rsidP="000512E6">
      <w:pPr>
        <w:tabs>
          <w:tab w:val="left" w:pos="900"/>
          <w:tab w:val="left" w:pos="1440"/>
        </w:tabs>
        <w:ind w:left="1440" w:hanging="900"/>
        <w:rPr>
          <w:spacing w:val="-2"/>
          <w:szCs w:val="20"/>
        </w:rPr>
      </w:pPr>
      <w:r w:rsidRPr="00915C55">
        <w:rPr>
          <w:spacing w:val="-2"/>
          <w:szCs w:val="20"/>
        </w:rPr>
        <w:tab/>
        <w:t>(7)</w:t>
      </w:r>
      <w:r w:rsidRPr="00915C55">
        <w:rPr>
          <w:spacing w:val="-2"/>
          <w:szCs w:val="20"/>
        </w:rPr>
        <w:tab/>
        <w:t>[   ]</w:t>
      </w:r>
      <w:r w:rsidRPr="00915C55">
        <w:rPr>
          <w:spacing w:val="-2"/>
          <w:szCs w:val="20"/>
        </w:rPr>
        <w:tab/>
        <w:t>Transferred accounts</w:t>
      </w:r>
    </w:p>
    <w:p w14:paraId="1941BCF0" w14:textId="77777777" w:rsidR="000512E6" w:rsidRPr="00915C55" w:rsidRDefault="000512E6" w:rsidP="000512E6">
      <w:pPr>
        <w:tabs>
          <w:tab w:val="left" w:pos="900"/>
          <w:tab w:val="left" w:pos="1440"/>
        </w:tabs>
        <w:ind w:left="1440" w:hanging="900"/>
        <w:rPr>
          <w:i/>
          <w:iCs/>
          <w:spacing w:val="-2"/>
          <w:szCs w:val="20"/>
        </w:rPr>
      </w:pPr>
      <w:r w:rsidRPr="00915C55">
        <w:rPr>
          <w:spacing w:val="-2"/>
          <w:szCs w:val="20"/>
        </w:rPr>
        <w:tab/>
        <w:t>(8)</w:t>
      </w:r>
      <w:r w:rsidRPr="00915C55">
        <w:rPr>
          <w:spacing w:val="-2"/>
          <w:szCs w:val="20"/>
        </w:rPr>
        <w:tab/>
        <w:t>[   ]</w:t>
      </w:r>
      <w:r w:rsidRPr="00915C55">
        <w:rPr>
          <w:spacing w:val="-2"/>
          <w:szCs w:val="20"/>
        </w:rPr>
        <w:tab/>
        <w:t xml:space="preserve">Describe: _____________________________ </w:t>
      </w:r>
      <w:r w:rsidRPr="00915C55">
        <w:rPr>
          <w:i/>
          <w:iCs/>
          <w:spacing w:val="-2"/>
          <w:szCs w:val="20"/>
        </w:rPr>
        <w:t>(must be definitely determinable and not</w:t>
      </w:r>
    </w:p>
    <w:p w14:paraId="09FA0115" w14:textId="77777777" w:rsidR="000512E6" w:rsidRPr="00915C55" w:rsidRDefault="000512E6" w:rsidP="000512E6">
      <w:pPr>
        <w:tabs>
          <w:tab w:val="left" w:pos="900"/>
          <w:tab w:val="left" w:pos="1440"/>
        </w:tabs>
        <w:ind w:left="1440" w:hanging="900"/>
        <w:rPr>
          <w:i/>
          <w:iCs/>
          <w:spacing w:val="-2"/>
          <w:szCs w:val="20"/>
        </w:rPr>
      </w:pPr>
      <w:r w:rsidRPr="00915C55">
        <w:rPr>
          <w:i/>
          <w:iCs/>
          <w:spacing w:val="-2"/>
          <w:szCs w:val="20"/>
        </w:rPr>
        <w:tab/>
      </w:r>
      <w:r w:rsidRPr="00915C55">
        <w:rPr>
          <w:i/>
          <w:iCs/>
          <w:spacing w:val="-2"/>
          <w:szCs w:val="20"/>
        </w:rPr>
        <w:tab/>
      </w:r>
      <w:r w:rsidRPr="00915C55">
        <w:rPr>
          <w:i/>
          <w:iCs/>
          <w:spacing w:val="-2"/>
          <w:szCs w:val="20"/>
        </w:rPr>
        <w:tab/>
        <w:t>subject to discretion)</w:t>
      </w:r>
    </w:p>
    <w:p w14:paraId="1E82FE36" w14:textId="77777777" w:rsidR="000512E6" w:rsidRDefault="000512E6" w:rsidP="000512E6">
      <w:pPr>
        <w:tabs>
          <w:tab w:val="left" w:pos="900"/>
          <w:tab w:val="left" w:pos="1440"/>
        </w:tabs>
        <w:ind w:left="1440" w:hanging="900"/>
        <w:rPr>
          <w:i/>
          <w:iCs/>
          <w:spacing w:val="-2"/>
          <w:szCs w:val="20"/>
        </w:rPr>
      </w:pPr>
    </w:p>
    <w:p w14:paraId="472D07F8" w14:textId="77777777" w:rsidR="00371D12" w:rsidRPr="005324CB" w:rsidRDefault="00371D12" w:rsidP="000512E6">
      <w:pPr>
        <w:widowControl w:val="0"/>
        <w:tabs>
          <w:tab w:val="left" w:pos="907"/>
          <w:tab w:val="left" w:pos="1440"/>
        </w:tabs>
        <w:autoSpaceDE w:val="0"/>
        <w:autoSpaceDN w:val="0"/>
        <w:ind w:left="907" w:hanging="907"/>
        <w:rPr>
          <w:rFonts w:cs="Times New Roman"/>
        </w:rPr>
      </w:pPr>
    </w:p>
    <w:sectPr w:rsidR="00371D12" w:rsidRPr="005324CB" w:rsidSect="00FF38CB">
      <w:footerReference w:type="default" r:id="rId8"/>
      <w:endnotePr>
        <w:numFmt w:val="decimal"/>
      </w:endnotePr>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93EE3" w14:textId="77777777" w:rsidR="006B4B3D" w:rsidRDefault="006B4B3D" w:rsidP="002572DA">
      <w:r>
        <w:separator/>
      </w:r>
    </w:p>
  </w:endnote>
  <w:endnote w:type="continuationSeparator" w:id="0">
    <w:p w14:paraId="6DCA3EAC" w14:textId="77777777" w:rsidR="006B4B3D" w:rsidRDefault="006B4B3D" w:rsidP="002572DA">
      <w:r>
        <w:continuationSeparator/>
      </w:r>
    </w:p>
  </w:endnote>
  <w:endnote w:type="continuationNotice" w:id="1">
    <w:p w14:paraId="7A8323AF" w14:textId="77777777" w:rsidR="006B4B3D" w:rsidRDefault="006B4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C5B2C" w14:textId="6FA17574" w:rsidR="002572DA" w:rsidRDefault="00DE3B06">
    <w:pPr>
      <w:pStyle w:val="Footer"/>
    </w:pPr>
    <w:r w:rsidRPr="00DE3B06">
      <w:rPr>
        <w:sz w:val="16"/>
        <w:szCs w:val="16"/>
      </w:rPr>
      <w:t xml:space="preserve">© </w:t>
    </w:r>
    <w:r w:rsidR="00C543C4">
      <w:rPr>
        <w:sz w:val="16"/>
        <w:szCs w:val="16"/>
      </w:rPr>
      <w:t>2024</w:t>
    </w:r>
    <w:r w:rsidR="00C543C4" w:rsidRPr="00DE3B06">
      <w:rPr>
        <w:sz w:val="16"/>
        <w:szCs w:val="16"/>
      </w:rPr>
      <w:t xml:space="preserve"> </w:t>
    </w:r>
    <w:r w:rsidRPr="00DE3B06">
      <w:rPr>
        <w:sz w:val="16"/>
        <w:szCs w:val="16"/>
      </w:rPr>
      <w:t>FIS Capital Markets US LLC or its suppliers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F395C" w14:textId="77777777" w:rsidR="006B4B3D" w:rsidRDefault="006B4B3D" w:rsidP="002572DA">
      <w:r>
        <w:separator/>
      </w:r>
    </w:p>
  </w:footnote>
  <w:footnote w:type="continuationSeparator" w:id="0">
    <w:p w14:paraId="195CECE7" w14:textId="77777777" w:rsidR="006B4B3D" w:rsidRDefault="006B4B3D" w:rsidP="002572DA">
      <w:r>
        <w:continuationSeparator/>
      </w:r>
    </w:p>
  </w:footnote>
  <w:footnote w:type="continuationNotice" w:id="1">
    <w:p w14:paraId="19F98810" w14:textId="77777777" w:rsidR="006B4B3D" w:rsidRDefault="006B4B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B63CB"/>
    <w:multiLevelType w:val="hybridMultilevel"/>
    <w:tmpl w:val="239A1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A0148B"/>
    <w:multiLevelType w:val="hybridMultilevel"/>
    <w:tmpl w:val="86F86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992535">
    <w:abstractNumId w:val="1"/>
  </w:num>
  <w:num w:numId="2" w16cid:durableId="99040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003503-253E-4882-BED5-43E07F68965E}"/>
    <w:docVar w:name="dgnword-eventsink" w:val="1919701290464"/>
  </w:docVars>
  <w:rsids>
    <w:rsidRoot w:val="00B043EE"/>
    <w:rsid w:val="00002DE0"/>
    <w:rsid w:val="000064B0"/>
    <w:rsid w:val="000249C7"/>
    <w:rsid w:val="00025CE6"/>
    <w:rsid w:val="00031EDF"/>
    <w:rsid w:val="00032F8A"/>
    <w:rsid w:val="000353C9"/>
    <w:rsid w:val="00037445"/>
    <w:rsid w:val="00043148"/>
    <w:rsid w:val="000512E6"/>
    <w:rsid w:val="0005562E"/>
    <w:rsid w:val="00062F70"/>
    <w:rsid w:val="000657B4"/>
    <w:rsid w:val="00067B2C"/>
    <w:rsid w:val="000761D2"/>
    <w:rsid w:val="00076885"/>
    <w:rsid w:val="00076AA0"/>
    <w:rsid w:val="000771B3"/>
    <w:rsid w:val="00082823"/>
    <w:rsid w:val="0009006B"/>
    <w:rsid w:val="000924E5"/>
    <w:rsid w:val="00096DD5"/>
    <w:rsid w:val="000B3B34"/>
    <w:rsid w:val="000B5E12"/>
    <w:rsid w:val="000B600D"/>
    <w:rsid w:val="000C7B17"/>
    <w:rsid w:val="000D0228"/>
    <w:rsid w:val="000E4452"/>
    <w:rsid w:val="000F2DAD"/>
    <w:rsid w:val="000F53AF"/>
    <w:rsid w:val="000F74DF"/>
    <w:rsid w:val="000F7AD5"/>
    <w:rsid w:val="00101A92"/>
    <w:rsid w:val="00110FB1"/>
    <w:rsid w:val="00116B9F"/>
    <w:rsid w:val="00122EE8"/>
    <w:rsid w:val="0012377B"/>
    <w:rsid w:val="0012597B"/>
    <w:rsid w:val="001352CE"/>
    <w:rsid w:val="00135DB7"/>
    <w:rsid w:val="00145791"/>
    <w:rsid w:val="001621B3"/>
    <w:rsid w:val="001668C0"/>
    <w:rsid w:val="00167264"/>
    <w:rsid w:val="0017359F"/>
    <w:rsid w:val="001815A7"/>
    <w:rsid w:val="0019374D"/>
    <w:rsid w:val="00196926"/>
    <w:rsid w:val="001A5075"/>
    <w:rsid w:val="001B6AC8"/>
    <w:rsid w:val="001C4B4C"/>
    <w:rsid w:val="001C68C4"/>
    <w:rsid w:val="001D3718"/>
    <w:rsid w:val="001E09C3"/>
    <w:rsid w:val="00200E8B"/>
    <w:rsid w:val="002065E2"/>
    <w:rsid w:val="00212EDF"/>
    <w:rsid w:val="0021450A"/>
    <w:rsid w:val="00214C20"/>
    <w:rsid w:val="0021603A"/>
    <w:rsid w:val="00217C7C"/>
    <w:rsid w:val="00225222"/>
    <w:rsid w:val="00226D2F"/>
    <w:rsid w:val="002339FA"/>
    <w:rsid w:val="00235871"/>
    <w:rsid w:val="00235E53"/>
    <w:rsid w:val="0023787D"/>
    <w:rsid w:val="00246C40"/>
    <w:rsid w:val="00252AED"/>
    <w:rsid w:val="00253302"/>
    <w:rsid w:val="002572DA"/>
    <w:rsid w:val="00257AF2"/>
    <w:rsid w:val="00262D76"/>
    <w:rsid w:val="00270223"/>
    <w:rsid w:val="002718BE"/>
    <w:rsid w:val="00282340"/>
    <w:rsid w:val="00282C6B"/>
    <w:rsid w:val="00290261"/>
    <w:rsid w:val="002940AC"/>
    <w:rsid w:val="00294956"/>
    <w:rsid w:val="00297608"/>
    <w:rsid w:val="002A45FC"/>
    <w:rsid w:val="002B1502"/>
    <w:rsid w:val="002B626F"/>
    <w:rsid w:val="002D25FF"/>
    <w:rsid w:val="002D73F1"/>
    <w:rsid w:val="002F4295"/>
    <w:rsid w:val="002F4C56"/>
    <w:rsid w:val="002F547B"/>
    <w:rsid w:val="003004F8"/>
    <w:rsid w:val="003012EC"/>
    <w:rsid w:val="003020AA"/>
    <w:rsid w:val="00310558"/>
    <w:rsid w:val="00313263"/>
    <w:rsid w:val="0031496F"/>
    <w:rsid w:val="00325728"/>
    <w:rsid w:val="003326F3"/>
    <w:rsid w:val="0034225C"/>
    <w:rsid w:val="003427DC"/>
    <w:rsid w:val="00352181"/>
    <w:rsid w:val="00353356"/>
    <w:rsid w:val="00354D26"/>
    <w:rsid w:val="0036313C"/>
    <w:rsid w:val="00371D12"/>
    <w:rsid w:val="00380D7A"/>
    <w:rsid w:val="00382DF2"/>
    <w:rsid w:val="003854FA"/>
    <w:rsid w:val="003920FB"/>
    <w:rsid w:val="00395282"/>
    <w:rsid w:val="00397330"/>
    <w:rsid w:val="003978D7"/>
    <w:rsid w:val="003A40BD"/>
    <w:rsid w:val="003A4677"/>
    <w:rsid w:val="003C0E55"/>
    <w:rsid w:val="003C698B"/>
    <w:rsid w:val="003C73D0"/>
    <w:rsid w:val="003D04C0"/>
    <w:rsid w:val="003D1033"/>
    <w:rsid w:val="003D2E0E"/>
    <w:rsid w:val="003D5F27"/>
    <w:rsid w:val="003D6300"/>
    <w:rsid w:val="003E0678"/>
    <w:rsid w:val="003F304F"/>
    <w:rsid w:val="003F4BEB"/>
    <w:rsid w:val="004022C4"/>
    <w:rsid w:val="00402501"/>
    <w:rsid w:val="00404165"/>
    <w:rsid w:val="00414BD8"/>
    <w:rsid w:val="00424C4A"/>
    <w:rsid w:val="0042661C"/>
    <w:rsid w:val="004275F6"/>
    <w:rsid w:val="004378E6"/>
    <w:rsid w:val="004451BF"/>
    <w:rsid w:val="0044623B"/>
    <w:rsid w:val="00455C8C"/>
    <w:rsid w:val="0047312C"/>
    <w:rsid w:val="004771D2"/>
    <w:rsid w:val="00481DB5"/>
    <w:rsid w:val="004866EB"/>
    <w:rsid w:val="004909A6"/>
    <w:rsid w:val="00492AB8"/>
    <w:rsid w:val="004A1CD5"/>
    <w:rsid w:val="004A46E2"/>
    <w:rsid w:val="004B1878"/>
    <w:rsid w:val="004B6375"/>
    <w:rsid w:val="004C2200"/>
    <w:rsid w:val="004C5766"/>
    <w:rsid w:val="004C6A86"/>
    <w:rsid w:val="004C6E53"/>
    <w:rsid w:val="004C6EB0"/>
    <w:rsid w:val="004E2675"/>
    <w:rsid w:val="004E2777"/>
    <w:rsid w:val="004E35D1"/>
    <w:rsid w:val="004E5363"/>
    <w:rsid w:val="004F183F"/>
    <w:rsid w:val="004F57FF"/>
    <w:rsid w:val="0050249B"/>
    <w:rsid w:val="005106B8"/>
    <w:rsid w:val="00510AC8"/>
    <w:rsid w:val="0051185C"/>
    <w:rsid w:val="00512A98"/>
    <w:rsid w:val="005139EA"/>
    <w:rsid w:val="005157C7"/>
    <w:rsid w:val="00515ECD"/>
    <w:rsid w:val="00516223"/>
    <w:rsid w:val="005177AC"/>
    <w:rsid w:val="005226E4"/>
    <w:rsid w:val="0052443C"/>
    <w:rsid w:val="005248B8"/>
    <w:rsid w:val="00524C50"/>
    <w:rsid w:val="00525616"/>
    <w:rsid w:val="005324CB"/>
    <w:rsid w:val="00537C0A"/>
    <w:rsid w:val="00541BC5"/>
    <w:rsid w:val="00545CD7"/>
    <w:rsid w:val="005475C7"/>
    <w:rsid w:val="00551BDA"/>
    <w:rsid w:val="00552AFF"/>
    <w:rsid w:val="00552E5C"/>
    <w:rsid w:val="005575ED"/>
    <w:rsid w:val="00560661"/>
    <w:rsid w:val="00562793"/>
    <w:rsid w:val="00567120"/>
    <w:rsid w:val="005672BC"/>
    <w:rsid w:val="00575E24"/>
    <w:rsid w:val="00577393"/>
    <w:rsid w:val="00585448"/>
    <w:rsid w:val="005873EC"/>
    <w:rsid w:val="0059411E"/>
    <w:rsid w:val="005978B6"/>
    <w:rsid w:val="005A3A81"/>
    <w:rsid w:val="005B01B2"/>
    <w:rsid w:val="005B162C"/>
    <w:rsid w:val="005B4219"/>
    <w:rsid w:val="005B56D4"/>
    <w:rsid w:val="005B6FCF"/>
    <w:rsid w:val="005B7BF2"/>
    <w:rsid w:val="005C0594"/>
    <w:rsid w:val="005C1F6E"/>
    <w:rsid w:val="005E798E"/>
    <w:rsid w:val="005F025D"/>
    <w:rsid w:val="006028C6"/>
    <w:rsid w:val="00606980"/>
    <w:rsid w:val="00607A5E"/>
    <w:rsid w:val="006105EA"/>
    <w:rsid w:val="0061175E"/>
    <w:rsid w:val="006120DD"/>
    <w:rsid w:val="00613EB1"/>
    <w:rsid w:val="00614354"/>
    <w:rsid w:val="006144C3"/>
    <w:rsid w:val="00621183"/>
    <w:rsid w:val="00621E07"/>
    <w:rsid w:val="00621FDC"/>
    <w:rsid w:val="0062566D"/>
    <w:rsid w:val="006329DF"/>
    <w:rsid w:val="00635462"/>
    <w:rsid w:val="00641DC2"/>
    <w:rsid w:val="006453BF"/>
    <w:rsid w:val="0065136D"/>
    <w:rsid w:val="00660110"/>
    <w:rsid w:val="006605DC"/>
    <w:rsid w:val="00674246"/>
    <w:rsid w:val="006767B3"/>
    <w:rsid w:val="00676EC6"/>
    <w:rsid w:val="006876EB"/>
    <w:rsid w:val="00697C5B"/>
    <w:rsid w:val="006A30A9"/>
    <w:rsid w:val="006A6346"/>
    <w:rsid w:val="006B4B3D"/>
    <w:rsid w:val="006C047E"/>
    <w:rsid w:val="006D080B"/>
    <w:rsid w:val="006D565F"/>
    <w:rsid w:val="006D7B17"/>
    <w:rsid w:val="006E2FDC"/>
    <w:rsid w:val="006E4635"/>
    <w:rsid w:val="006E4E1C"/>
    <w:rsid w:val="006F11AF"/>
    <w:rsid w:val="006F1367"/>
    <w:rsid w:val="006F25E7"/>
    <w:rsid w:val="006F2B9A"/>
    <w:rsid w:val="006F3B5B"/>
    <w:rsid w:val="006F464A"/>
    <w:rsid w:val="00700700"/>
    <w:rsid w:val="00700D71"/>
    <w:rsid w:val="007051E3"/>
    <w:rsid w:val="0070522E"/>
    <w:rsid w:val="00711A2E"/>
    <w:rsid w:val="00716056"/>
    <w:rsid w:val="0071633D"/>
    <w:rsid w:val="007251DB"/>
    <w:rsid w:val="00727FCA"/>
    <w:rsid w:val="0073407D"/>
    <w:rsid w:val="00734277"/>
    <w:rsid w:val="00736B29"/>
    <w:rsid w:val="00740094"/>
    <w:rsid w:val="00740E44"/>
    <w:rsid w:val="00751A9F"/>
    <w:rsid w:val="00762D89"/>
    <w:rsid w:val="00776266"/>
    <w:rsid w:val="007770BD"/>
    <w:rsid w:val="0078080C"/>
    <w:rsid w:val="0078651A"/>
    <w:rsid w:val="0078666E"/>
    <w:rsid w:val="007934CB"/>
    <w:rsid w:val="007936CC"/>
    <w:rsid w:val="007A1D6B"/>
    <w:rsid w:val="007A4062"/>
    <w:rsid w:val="007B0AD3"/>
    <w:rsid w:val="007B2445"/>
    <w:rsid w:val="007B257A"/>
    <w:rsid w:val="007B56D0"/>
    <w:rsid w:val="007C04F7"/>
    <w:rsid w:val="007C230A"/>
    <w:rsid w:val="007C3620"/>
    <w:rsid w:val="007C51C6"/>
    <w:rsid w:val="007C63A2"/>
    <w:rsid w:val="007C6BC8"/>
    <w:rsid w:val="007E259A"/>
    <w:rsid w:val="007E2A5E"/>
    <w:rsid w:val="007F0747"/>
    <w:rsid w:val="007F3E0A"/>
    <w:rsid w:val="007F5E6F"/>
    <w:rsid w:val="008020BA"/>
    <w:rsid w:val="00802561"/>
    <w:rsid w:val="00810151"/>
    <w:rsid w:val="00813F33"/>
    <w:rsid w:val="008229B4"/>
    <w:rsid w:val="008277AA"/>
    <w:rsid w:val="00851B97"/>
    <w:rsid w:val="00852438"/>
    <w:rsid w:val="00852D49"/>
    <w:rsid w:val="008546E9"/>
    <w:rsid w:val="00861E32"/>
    <w:rsid w:val="00862835"/>
    <w:rsid w:val="00865EA2"/>
    <w:rsid w:val="00870E10"/>
    <w:rsid w:val="00870F3E"/>
    <w:rsid w:val="00872A40"/>
    <w:rsid w:val="0088393C"/>
    <w:rsid w:val="00884977"/>
    <w:rsid w:val="00887A1C"/>
    <w:rsid w:val="008919D1"/>
    <w:rsid w:val="0089717F"/>
    <w:rsid w:val="0089750E"/>
    <w:rsid w:val="008A2011"/>
    <w:rsid w:val="008A56D2"/>
    <w:rsid w:val="008A61AB"/>
    <w:rsid w:val="008B046B"/>
    <w:rsid w:val="008B41B8"/>
    <w:rsid w:val="008C1093"/>
    <w:rsid w:val="008C651D"/>
    <w:rsid w:val="008E1893"/>
    <w:rsid w:val="008E68F0"/>
    <w:rsid w:val="008F549E"/>
    <w:rsid w:val="009047CE"/>
    <w:rsid w:val="00924BE6"/>
    <w:rsid w:val="009265D4"/>
    <w:rsid w:val="009368E9"/>
    <w:rsid w:val="009406AA"/>
    <w:rsid w:val="00943068"/>
    <w:rsid w:val="00944090"/>
    <w:rsid w:val="00951946"/>
    <w:rsid w:val="009526A7"/>
    <w:rsid w:val="00954312"/>
    <w:rsid w:val="00954FEF"/>
    <w:rsid w:val="0096383E"/>
    <w:rsid w:val="009642BD"/>
    <w:rsid w:val="00964A62"/>
    <w:rsid w:val="00975DE3"/>
    <w:rsid w:val="009777B4"/>
    <w:rsid w:val="00977CFF"/>
    <w:rsid w:val="0098529B"/>
    <w:rsid w:val="0099097D"/>
    <w:rsid w:val="009931B4"/>
    <w:rsid w:val="009A31F3"/>
    <w:rsid w:val="009A6C9D"/>
    <w:rsid w:val="009B372C"/>
    <w:rsid w:val="009B62D0"/>
    <w:rsid w:val="009C1180"/>
    <w:rsid w:val="009C5033"/>
    <w:rsid w:val="009E2202"/>
    <w:rsid w:val="009E3036"/>
    <w:rsid w:val="009E3FD2"/>
    <w:rsid w:val="009F79E3"/>
    <w:rsid w:val="00A01CEC"/>
    <w:rsid w:val="00A04373"/>
    <w:rsid w:val="00A10B1B"/>
    <w:rsid w:val="00A1196E"/>
    <w:rsid w:val="00A16A2C"/>
    <w:rsid w:val="00A16FB6"/>
    <w:rsid w:val="00A233BB"/>
    <w:rsid w:val="00A32C98"/>
    <w:rsid w:val="00A34BEC"/>
    <w:rsid w:val="00A36DCF"/>
    <w:rsid w:val="00A41840"/>
    <w:rsid w:val="00A5148C"/>
    <w:rsid w:val="00A67EEC"/>
    <w:rsid w:val="00A71F6A"/>
    <w:rsid w:val="00A7441A"/>
    <w:rsid w:val="00A77175"/>
    <w:rsid w:val="00A77C62"/>
    <w:rsid w:val="00A77DD4"/>
    <w:rsid w:val="00A867F5"/>
    <w:rsid w:val="00A939F1"/>
    <w:rsid w:val="00A93E14"/>
    <w:rsid w:val="00AA69A7"/>
    <w:rsid w:val="00AB310D"/>
    <w:rsid w:val="00AB33D3"/>
    <w:rsid w:val="00AB40EB"/>
    <w:rsid w:val="00AB4691"/>
    <w:rsid w:val="00AB545D"/>
    <w:rsid w:val="00AC1FB4"/>
    <w:rsid w:val="00AD005C"/>
    <w:rsid w:val="00AD0266"/>
    <w:rsid w:val="00AD1771"/>
    <w:rsid w:val="00AD1F04"/>
    <w:rsid w:val="00AE20DE"/>
    <w:rsid w:val="00AE255B"/>
    <w:rsid w:val="00AE37A3"/>
    <w:rsid w:val="00AF7121"/>
    <w:rsid w:val="00B00BBF"/>
    <w:rsid w:val="00B02699"/>
    <w:rsid w:val="00B043EE"/>
    <w:rsid w:val="00B06451"/>
    <w:rsid w:val="00B070B9"/>
    <w:rsid w:val="00B079C8"/>
    <w:rsid w:val="00B10B9F"/>
    <w:rsid w:val="00B17248"/>
    <w:rsid w:val="00B17D56"/>
    <w:rsid w:val="00B21336"/>
    <w:rsid w:val="00B230CC"/>
    <w:rsid w:val="00B25A97"/>
    <w:rsid w:val="00B44ED3"/>
    <w:rsid w:val="00B467FE"/>
    <w:rsid w:val="00B4783E"/>
    <w:rsid w:val="00B5018B"/>
    <w:rsid w:val="00B541FD"/>
    <w:rsid w:val="00B549E9"/>
    <w:rsid w:val="00B60A8F"/>
    <w:rsid w:val="00B6357D"/>
    <w:rsid w:val="00B705BC"/>
    <w:rsid w:val="00B75A0D"/>
    <w:rsid w:val="00B8171D"/>
    <w:rsid w:val="00B81C5C"/>
    <w:rsid w:val="00B84DC6"/>
    <w:rsid w:val="00B870AB"/>
    <w:rsid w:val="00B87774"/>
    <w:rsid w:val="00B91C28"/>
    <w:rsid w:val="00B9277C"/>
    <w:rsid w:val="00B94BB1"/>
    <w:rsid w:val="00BC0ABA"/>
    <w:rsid w:val="00BC0B01"/>
    <w:rsid w:val="00BC2D2E"/>
    <w:rsid w:val="00BC3B73"/>
    <w:rsid w:val="00BD183A"/>
    <w:rsid w:val="00BD59D9"/>
    <w:rsid w:val="00BE5A0B"/>
    <w:rsid w:val="00BE5AC0"/>
    <w:rsid w:val="00C02F55"/>
    <w:rsid w:val="00C04596"/>
    <w:rsid w:val="00C12630"/>
    <w:rsid w:val="00C15B60"/>
    <w:rsid w:val="00C164EF"/>
    <w:rsid w:val="00C20DCF"/>
    <w:rsid w:val="00C225F9"/>
    <w:rsid w:val="00C229F1"/>
    <w:rsid w:val="00C27F3F"/>
    <w:rsid w:val="00C32AB7"/>
    <w:rsid w:val="00C361D5"/>
    <w:rsid w:val="00C42DF4"/>
    <w:rsid w:val="00C462B8"/>
    <w:rsid w:val="00C500DB"/>
    <w:rsid w:val="00C50B47"/>
    <w:rsid w:val="00C51317"/>
    <w:rsid w:val="00C52FD2"/>
    <w:rsid w:val="00C543C4"/>
    <w:rsid w:val="00C55CD1"/>
    <w:rsid w:val="00C568B3"/>
    <w:rsid w:val="00C662D3"/>
    <w:rsid w:val="00C6762E"/>
    <w:rsid w:val="00C67735"/>
    <w:rsid w:val="00C7693B"/>
    <w:rsid w:val="00C81918"/>
    <w:rsid w:val="00C82313"/>
    <w:rsid w:val="00C82B83"/>
    <w:rsid w:val="00C82D4C"/>
    <w:rsid w:val="00C8334B"/>
    <w:rsid w:val="00C83C42"/>
    <w:rsid w:val="00C84E99"/>
    <w:rsid w:val="00C93D31"/>
    <w:rsid w:val="00CA0547"/>
    <w:rsid w:val="00CA0B2E"/>
    <w:rsid w:val="00CA35B6"/>
    <w:rsid w:val="00CA388A"/>
    <w:rsid w:val="00CA3F78"/>
    <w:rsid w:val="00CA4789"/>
    <w:rsid w:val="00CA5421"/>
    <w:rsid w:val="00CB0083"/>
    <w:rsid w:val="00CB733E"/>
    <w:rsid w:val="00CC2C4D"/>
    <w:rsid w:val="00CC44EA"/>
    <w:rsid w:val="00CD62FE"/>
    <w:rsid w:val="00CE0FE9"/>
    <w:rsid w:val="00D040EB"/>
    <w:rsid w:val="00D06091"/>
    <w:rsid w:val="00D0689B"/>
    <w:rsid w:val="00D21ACB"/>
    <w:rsid w:val="00D21D35"/>
    <w:rsid w:val="00D21E50"/>
    <w:rsid w:val="00D26A3F"/>
    <w:rsid w:val="00D31459"/>
    <w:rsid w:val="00D36FB5"/>
    <w:rsid w:val="00D41415"/>
    <w:rsid w:val="00D54CE8"/>
    <w:rsid w:val="00D56A13"/>
    <w:rsid w:val="00D57120"/>
    <w:rsid w:val="00D611A7"/>
    <w:rsid w:val="00D62041"/>
    <w:rsid w:val="00D6206C"/>
    <w:rsid w:val="00D7220C"/>
    <w:rsid w:val="00D77AE3"/>
    <w:rsid w:val="00D82C50"/>
    <w:rsid w:val="00D91792"/>
    <w:rsid w:val="00D922E9"/>
    <w:rsid w:val="00DA0C11"/>
    <w:rsid w:val="00DB01AD"/>
    <w:rsid w:val="00DB40B2"/>
    <w:rsid w:val="00DB70F0"/>
    <w:rsid w:val="00DB7C62"/>
    <w:rsid w:val="00DC07A7"/>
    <w:rsid w:val="00DC310B"/>
    <w:rsid w:val="00DC5809"/>
    <w:rsid w:val="00DC77FA"/>
    <w:rsid w:val="00DD242C"/>
    <w:rsid w:val="00DD2627"/>
    <w:rsid w:val="00DD4112"/>
    <w:rsid w:val="00DD5899"/>
    <w:rsid w:val="00DE3B06"/>
    <w:rsid w:val="00DF0397"/>
    <w:rsid w:val="00DF1B05"/>
    <w:rsid w:val="00DF6D35"/>
    <w:rsid w:val="00DF7AA5"/>
    <w:rsid w:val="00E00717"/>
    <w:rsid w:val="00E1370C"/>
    <w:rsid w:val="00E17C7A"/>
    <w:rsid w:val="00E226FB"/>
    <w:rsid w:val="00E30CF3"/>
    <w:rsid w:val="00E32856"/>
    <w:rsid w:val="00E47F08"/>
    <w:rsid w:val="00E50A82"/>
    <w:rsid w:val="00E53825"/>
    <w:rsid w:val="00E563D8"/>
    <w:rsid w:val="00E56869"/>
    <w:rsid w:val="00E63DDC"/>
    <w:rsid w:val="00E63E8E"/>
    <w:rsid w:val="00E6450A"/>
    <w:rsid w:val="00E7049B"/>
    <w:rsid w:val="00E808F6"/>
    <w:rsid w:val="00E835A9"/>
    <w:rsid w:val="00E85403"/>
    <w:rsid w:val="00E854A2"/>
    <w:rsid w:val="00E86E27"/>
    <w:rsid w:val="00E904F5"/>
    <w:rsid w:val="00E93B71"/>
    <w:rsid w:val="00E93F30"/>
    <w:rsid w:val="00E95F48"/>
    <w:rsid w:val="00EA0C66"/>
    <w:rsid w:val="00EA1531"/>
    <w:rsid w:val="00EA6538"/>
    <w:rsid w:val="00EC2B48"/>
    <w:rsid w:val="00ED0CDF"/>
    <w:rsid w:val="00ED1936"/>
    <w:rsid w:val="00ED20A8"/>
    <w:rsid w:val="00ED243D"/>
    <w:rsid w:val="00ED3225"/>
    <w:rsid w:val="00EF7DEA"/>
    <w:rsid w:val="00F00DDB"/>
    <w:rsid w:val="00F015A0"/>
    <w:rsid w:val="00F07130"/>
    <w:rsid w:val="00F117FD"/>
    <w:rsid w:val="00F13994"/>
    <w:rsid w:val="00F1518B"/>
    <w:rsid w:val="00F1612C"/>
    <w:rsid w:val="00F16C93"/>
    <w:rsid w:val="00F2296F"/>
    <w:rsid w:val="00F23958"/>
    <w:rsid w:val="00F25BDB"/>
    <w:rsid w:val="00F263D4"/>
    <w:rsid w:val="00F27DF2"/>
    <w:rsid w:val="00F37077"/>
    <w:rsid w:val="00F37869"/>
    <w:rsid w:val="00F43240"/>
    <w:rsid w:val="00F56E79"/>
    <w:rsid w:val="00F5715A"/>
    <w:rsid w:val="00F61944"/>
    <w:rsid w:val="00F63D80"/>
    <w:rsid w:val="00F75C37"/>
    <w:rsid w:val="00F840C7"/>
    <w:rsid w:val="00F84C8F"/>
    <w:rsid w:val="00F91C40"/>
    <w:rsid w:val="00F91DA2"/>
    <w:rsid w:val="00F95ACD"/>
    <w:rsid w:val="00F9710C"/>
    <w:rsid w:val="00FA456E"/>
    <w:rsid w:val="00FA584E"/>
    <w:rsid w:val="00FC325A"/>
    <w:rsid w:val="00FC3367"/>
    <w:rsid w:val="00FC35D6"/>
    <w:rsid w:val="00FC6BC6"/>
    <w:rsid w:val="00FD27D7"/>
    <w:rsid w:val="00FE1FAB"/>
    <w:rsid w:val="00FE2154"/>
    <w:rsid w:val="00FE26BD"/>
    <w:rsid w:val="00FE5CD4"/>
    <w:rsid w:val="00FE704F"/>
    <w:rsid w:val="00FF38CB"/>
    <w:rsid w:val="00FF3F89"/>
    <w:rsid w:val="00FF500E"/>
    <w:rsid w:val="00FF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A6BF"/>
  <w15:chartTrackingRefBased/>
  <w15:docId w15:val="{DE844ED0-A689-EB43-A9BC-750C528E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E6"/>
    <w:pPr>
      <w:spacing w:after="0" w:line="240" w:lineRule="auto"/>
    </w:pPr>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856"/>
    <w:rPr>
      <w:rFonts w:ascii="Segoe UI" w:hAnsi="Segoe UI" w:cs="Segoe UI"/>
      <w:szCs w:val="18"/>
    </w:rPr>
  </w:style>
  <w:style w:type="character" w:customStyle="1" w:styleId="BalloonTextChar">
    <w:name w:val="Balloon Text Char"/>
    <w:basedOn w:val="DefaultParagraphFont"/>
    <w:link w:val="BalloonText"/>
    <w:uiPriority w:val="99"/>
    <w:semiHidden/>
    <w:rsid w:val="00E32856"/>
    <w:rPr>
      <w:rFonts w:ascii="Segoe UI" w:hAnsi="Segoe UI" w:cs="Segoe UI"/>
      <w:sz w:val="18"/>
      <w:szCs w:val="18"/>
    </w:rPr>
  </w:style>
  <w:style w:type="paragraph" w:styleId="ListParagraph">
    <w:name w:val="List Paragraph"/>
    <w:basedOn w:val="Normal"/>
    <w:uiPriority w:val="34"/>
    <w:qFormat/>
    <w:rsid w:val="00D06091"/>
    <w:pPr>
      <w:ind w:left="720"/>
      <w:contextualSpacing/>
    </w:pPr>
  </w:style>
  <w:style w:type="character" w:styleId="CommentReference">
    <w:name w:val="annotation reference"/>
    <w:basedOn w:val="DefaultParagraphFont"/>
    <w:uiPriority w:val="99"/>
    <w:semiHidden/>
    <w:unhideWhenUsed/>
    <w:rsid w:val="00D21E50"/>
    <w:rPr>
      <w:sz w:val="16"/>
      <w:szCs w:val="16"/>
    </w:rPr>
  </w:style>
  <w:style w:type="paragraph" w:styleId="CommentText">
    <w:name w:val="annotation text"/>
    <w:basedOn w:val="Normal"/>
    <w:link w:val="CommentTextChar"/>
    <w:uiPriority w:val="99"/>
    <w:unhideWhenUsed/>
    <w:rsid w:val="00D21E50"/>
    <w:rPr>
      <w:sz w:val="20"/>
      <w:szCs w:val="20"/>
    </w:rPr>
  </w:style>
  <w:style w:type="character" w:customStyle="1" w:styleId="CommentTextChar">
    <w:name w:val="Comment Text Char"/>
    <w:basedOn w:val="DefaultParagraphFont"/>
    <w:link w:val="CommentText"/>
    <w:uiPriority w:val="99"/>
    <w:rsid w:val="00D21E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21E50"/>
    <w:rPr>
      <w:b/>
      <w:bCs/>
    </w:rPr>
  </w:style>
  <w:style w:type="character" w:customStyle="1" w:styleId="CommentSubjectChar">
    <w:name w:val="Comment Subject Char"/>
    <w:basedOn w:val="CommentTextChar"/>
    <w:link w:val="CommentSubject"/>
    <w:uiPriority w:val="99"/>
    <w:semiHidden/>
    <w:rsid w:val="00D21E50"/>
    <w:rPr>
      <w:rFonts w:ascii="Times New Roman" w:hAnsi="Times New Roman"/>
      <w:b/>
      <w:bCs/>
      <w:sz w:val="20"/>
      <w:szCs w:val="20"/>
    </w:rPr>
  </w:style>
  <w:style w:type="paragraph" w:styleId="Revision">
    <w:name w:val="Revision"/>
    <w:hidden/>
    <w:uiPriority w:val="99"/>
    <w:semiHidden/>
    <w:rsid w:val="00D21E50"/>
    <w:pPr>
      <w:spacing w:after="0" w:line="240" w:lineRule="auto"/>
    </w:pPr>
    <w:rPr>
      <w:rFonts w:ascii="Times New Roman" w:hAnsi="Times New Roman"/>
      <w:sz w:val="18"/>
    </w:rPr>
  </w:style>
  <w:style w:type="paragraph" w:styleId="Header">
    <w:name w:val="header"/>
    <w:basedOn w:val="Normal"/>
    <w:link w:val="HeaderChar"/>
    <w:uiPriority w:val="99"/>
    <w:unhideWhenUsed/>
    <w:rsid w:val="002572DA"/>
    <w:pPr>
      <w:tabs>
        <w:tab w:val="center" w:pos="4680"/>
        <w:tab w:val="right" w:pos="9360"/>
      </w:tabs>
    </w:pPr>
  </w:style>
  <w:style w:type="character" w:customStyle="1" w:styleId="HeaderChar">
    <w:name w:val="Header Char"/>
    <w:basedOn w:val="DefaultParagraphFont"/>
    <w:link w:val="Header"/>
    <w:uiPriority w:val="99"/>
    <w:rsid w:val="002572DA"/>
    <w:rPr>
      <w:rFonts w:ascii="Times New Roman" w:hAnsi="Times New Roman"/>
      <w:sz w:val="18"/>
    </w:rPr>
  </w:style>
  <w:style w:type="paragraph" w:styleId="Footer">
    <w:name w:val="footer"/>
    <w:basedOn w:val="Normal"/>
    <w:link w:val="FooterChar"/>
    <w:uiPriority w:val="99"/>
    <w:unhideWhenUsed/>
    <w:rsid w:val="002572DA"/>
    <w:pPr>
      <w:tabs>
        <w:tab w:val="center" w:pos="4680"/>
        <w:tab w:val="right" w:pos="9360"/>
      </w:tabs>
    </w:pPr>
  </w:style>
  <w:style w:type="character" w:customStyle="1" w:styleId="FooterChar">
    <w:name w:val="Footer Char"/>
    <w:basedOn w:val="DefaultParagraphFont"/>
    <w:link w:val="Footer"/>
    <w:uiPriority w:val="99"/>
    <w:rsid w:val="002572DA"/>
    <w:rPr>
      <w:rFonts w:ascii="Times New Roman" w:hAnsi="Times New Roman"/>
      <w:sz w:val="18"/>
    </w:rPr>
  </w:style>
  <w:style w:type="character" w:styleId="Hyperlink">
    <w:name w:val="Hyperlink"/>
    <w:basedOn w:val="DefaultParagraphFont"/>
    <w:uiPriority w:val="99"/>
    <w:unhideWhenUsed/>
    <w:rsid w:val="00813F33"/>
    <w:rPr>
      <w:color w:val="0563C1" w:themeColor="hyperlink"/>
      <w:u w:val="single"/>
    </w:rPr>
  </w:style>
  <w:style w:type="character" w:styleId="UnresolvedMention">
    <w:name w:val="Unresolved Mention"/>
    <w:basedOn w:val="DefaultParagraphFont"/>
    <w:uiPriority w:val="99"/>
    <w:semiHidden/>
    <w:unhideWhenUsed/>
    <w:rsid w:val="00037445"/>
    <w:rPr>
      <w:color w:val="605E5C"/>
      <w:shd w:val="clear" w:color="auto" w:fill="E1DFDD"/>
    </w:rPr>
  </w:style>
  <w:style w:type="paragraph" w:styleId="EndnoteText">
    <w:name w:val="endnote text"/>
    <w:basedOn w:val="Normal"/>
    <w:link w:val="EndnoteTextChar"/>
    <w:uiPriority w:val="99"/>
    <w:unhideWhenUsed/>
    <w:rsid w:val="00977CFF"/>
    <w:rPr>
      <w:sz w:val="20"/>
      <w:szCs w:val="20"/>
    </w:rPr>
  </w:style>
  <w:style w:type="character" w:customStyle="1" w:styleId="EndnoteTextChar">
    <w:name w:val="Endnote Text Char"/>
    <w:basedOn w:val="DefaultParagraphFont"/>
    <w:link w:val="EndnoteText"/>
    <w:uiPriority w:val="99"/>
    <w:rsid w:val="00977CFF"/>
    <w:rPr>
      <w:rFonts w:ascii="Times New Roman" w:hAnsi="Times New Roman"/>
      <w:sz w:val="20"/>
      <w:szCs w:val="20"/>
    </w:rPr>
  </w:style>
  <w:style w:type="character" w:styleId="EndnoteReference">
    <w:name w:val="endnote reference"/>
    <w:basedOn w:val="DefaultParagraphFont"/>
    <w:uiPriority w:val="99"/>
    <w:semiHidden/>
    <w:unhideWhenUsed/>
    <w:rsid w:val="00977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91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391D-0D67-4382-B91C-77B051AD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Lellouche, Michele D</dc:creator>
  <cp:keywords/>
  <dc:description/>
  <cp:lastModifiedBy>S. Derrin Watson</cp:lastModifiedBy>
  <cp:revision>2</cp:revision>
  <cp:lastPrinted>2019-01-07T17:45:00Z</cp:lastPrinted>
  <dcterms:created xsi:type="dcterms:W3CDTF">2024-11-25T19:32:00Z</dcterms:created>
  <dcterms:modified xsi:type="dcterms:W3CDTF">2024-11-25T19:32:00Z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1e58c1-766d-4ff4-9619-b604fc37898b_Enabled">
    <vt:lpwstr>true</vt:lpwstr>
  </property>
  <property fmtid="{D5CDD505-2E9C-101B-9397-08002B2CF9AE}" pid="3" name="MSIP_Label_9e1e58c1-766d-4ff4-9619-b604fc37898b_SetDate">
    <vt:lpwstr>2023-10-12T20:27:57Z</vt:lpwstr>
  </property>
  <property fmtid="{D5CDD505-2E9C-101B-9397-08002B2CF9AE}" pid="4" name="MSIP_Label_9e1e58c1-766d-4ff4-9619-b604fc37898b_Method">
    <vt:lpwstr>Standard</vt:lpwstr>
  </property>
  <property fmtid="{D5CDD505-2E9C-101B-9397-08002B2CF9AE}" pid="5" name="MSIP_Label_9e1e58c1-766d-4ff4-9619-b604fc37898b_Name">
    <vt:lpwstr>Internal Use</vt:lpwstr>
  </property>
  <property fmtid="{D5CDD505-2E9C-101B-9397-08002B2CF9AE}" pid="6" name="MSIP_Label_9e1e58c1-766d-4ff4-9619-b604fc37898b_SiteId">
    <vt:lpwstr>e3ff91d8-34c8-4b15-a0b4-18910a6ac575</vt:lpwstr>
  </property>
  <property fmtid="{D5CDD505-2E9C-101B-9397-08002B2CF9AE}" pid="7" name="MSIP_Label_9e1e58c1-766d-4ff4-9619-b604fc37898b_ActionId">
    <vt:lpwstr>107cf985-b0ae-4736-9bda-9092819e391c</vt:lpwstr>
  </property>
  <property fmtid="{D5CDD505-2E9C-101B-9397-08002B2CF9AE}" pid="8" name="MSIP_Label_9e1e58c1-766d-4ff4-9619-b604fc37898b_ContentBits">
    <vt:lpwstr>0</vt:lpwstr>
  </property>
</Properties>
</file>